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2F" w:rsidRDefault="00804A2F" w:rsidP="0075291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04A2F" w:rsidRDefault="00804A2F" w:rsidP="0075291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359AA" w:rsidRDefault="004359AA" w:rsidP="004359AA">
      <w:pPr>
        <w:pStyle w:val="1"/>
        <w:shd w:val="clear" w:color="auto" w:fill="FFFFFF"/>
        <w:spacing w:before="161" w:beforeAutospacing="0" w:after="161" w:afterAutospacing="0"/>
        <w:ind w:left="375"/>
        <w:jc w:val="center"/>
        <w:rPr>
          <w:color w:val="22272F"/>
          <w:sz w:val="33"/>
          <w:szCs w:val="33"/>
        </w:rPr>
      </w:pPr>
      <w:r>
        <w:rPr>
          <w:color w:val="22272F"/>
          <w:sz w:val="33"/>
          <w:szCs w:val="33"/>
        </w:rPr>
        <w:t>Основы государственной политики в области экологического развития Российской Федерации на период до 2030 года</w:t>
      </w:r>
    </w:p>
    <w:p w:rsidR="004359AA" w:rsidRDefault="004359AA" w:rsidP="004359A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30"/>
          <w:szCs w:val="30"/>
        </w:rPr>
      </w:pPr>
      <w:bookmarkStart w:id="0" w:name="text"/>
      <w:bookmarkEnd w:id="0"/>
      <w:r>
        <w:rPr>
          <w:b/>
          <w:bCs/>
          <w:color w:val="22272F"/>
          <w:sz w:val="30"/>
          <w:szCs w:val="30"/>
        </w:rPr>
        <w:t>Основы государственной политики в области экологического развития России на период до 2030 года</w:t>
      </w:r>
      <w:r>
        <w:rPr>
          <w:b/>
          <w:bCs/>
          <w:color w:val="22272F"/>
          <w:sz w:val="30"/>
          <w:szCs w:val="30"/>
        </w:rPr>
        <w:br/>
        <w:t>(утв. Президентом РФ от 30 апреля 2012 г.)</w:t>
      </w:r>
    </w:p>
    <w:p w:rsidR="004359AA" w:rsidRPr="004359AA" w:rsidRDefault="004359AA" w:rsidP="004359AA">
      <w:pPr>
        <w:pStyle w:val="s9"/>
        <w:shd w:val="clear" w:color="auto" w:fill="F0E9D3"/>
        <w:spacing w:before="0" w:beforeAutospacing="0" w:after="0" w:afterAutospacing="0" w:line="264" w:lineRule="atLeast"/>
        <w:rPr>
          <w:color w:val="000000" w:themeColor="text1"/>
        </w:rPr>
      </w:pPr>
      <w:r w:rsidRPr="004359AA">
        <w:rPr>
          <w:color w:val="000000" w:themeColor="text1"/>
        </w:rPr>
        <w:t>См. </w:t>
      </w:r>
      <w:hyperlink r:id="rId4" w:anchor="block_1000" w:history="1">
        <w:r w:rsidRPr="004359AA">
          <w:rPr>
            <w:rStyle w:val="a3"/>
            <w:color w:val="000000" w:themeColor="text1"/>
          </w:rPr>
          <w:t>Стратегию</w:t>
        </w:r>
      </w:hyperlink>
      <w:r w:rsidRPr="004359AA">
        <w:rPr>
          <w:color w:val="000000" w:themeColor="text1"/>
        </w:rPr>
        <w:t> экологической безопасности Российской Федерации на период до 2025 г., утвержденную </w:t>
      </w:r>
      <w:hyperlink r:id="rId5" w:history="1">
        <w:r w:rsidRPr="004359AA">
          <w:rPr>
            <w:rStyle w:val="a3"/>
            <w:color w:val="000000" w:themeColor="text1"/>
          </w:rPr>
          <w:t>Указом</w:t>
        </w:r>
      </w:hyperlink>
      <w:r w:rsidRPr="004359AA">
        <w:rPr>
          <w:color w:val="000000" w:themeColor="text1"/>
        </w:rPr>
        <w:t> Президента РФ от 19 апреля 2017 г. N 176</w:t>
      </w:r>
    </w:p>
    <w:p w:rsidR="004359AA" w:rsidRPr="004359AA" w:rsidRDefault="004359AA" w:rsidP="004359AA">
      <w:pPr>
        <w:pStyle w:val="s9"/>
        <w:shd w:val="clear" w:color="auto" w:fill="F0E9D3"/>
        <w:spacing w:before="0" w:beforeAutospacing="0" w:after="0" w:afterAutospacing="0" w:line="264" w:lineRule="atLeast"/>
        <w:rPr>
          <w:color w:val="000000" w:themeColor="text1"/>
        </w:rPr>
      </w:pPr>
      <w:r w:rsidRPr="004359AA">
        <w:rPr>
          <w:color w:val="000000" w:themeColor="text1"/>
        </w:rPr>
        <w:t>См. </w:t>
      </w:r>
      <w:hyperlink r:id="rId6" w:anchor="block_1000" w:history="1">
        <w:r w:rsidRPr="004359AA">
          <w:rPr>
            <w:rStyle w:val="a3"/>
            <w:color w:val="000000" w:themeColor="text1"/>
          </w:rPr>
          <w:t>план</w:t>
        </w:r>
      </w:hyperlink>
      <w:r w:rsidRPr="004359AA">
        <w:rPr>
          <w:color w:val="000000" w:themeColor="text1"/>
        </w:rPr>
        <w:t> действий по реализации Основ государственной политики в области экологического развития РФ на период до 2030 г., утвержденный </w:t>
      </w:r>
      <w:hyperlink r:id="rId7" w:history="1">
        <w:r w:rsidRPr="004359AA">
          <w:rPr>
            <w:rStyle w:val="a3"/>
            <w:color w:val="000000" w:themeColor="text1"/>
          </w:rPr>
          <w:t>распоряжением</w:t>
        </w:r>
      </w:hyperlink>
      <w:r w:rsidRPr="004359AA">
        <w:rPr>
          <w:color w:val="000000" w:themeColor="text1"/>
        </w:rPr>
        <w:t> Правительства РФ от 18 декабря 2012 г. N 2423-р</w:t>
      </w:r>
    </w:p>
    <w:p w:rsidR="004359AA" w:rsidRDefault="004359AA" w:rsidP="004359AA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color w:val="22272F"/>
          <w:sz w:val="30"/>
          <w:szCs w:val="30"/>
        </w:rPr>
      </w:pPr>
    </w:p>
    <w:p w:rsidR="004359AA" w:rsidRPr="00195DD2" w:rsidRDefault="004359AA" w:rsidP="004359AA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color w:val="22272F"/>
          <w:sz w:val="28"/>
          <w:szCs w:val="28"/>
        </w:rPr>
      </w:pPr>
      <w:r w:rsidRPr="00195DD2">
        <w:rPr>
          <w:b/>
          <w:bCs/>
          <w:color w:val="22272F"/>
          <w:sz w:val="28"/>
          <w:szCs w:val="28"/>
        </w:rPr>
        <w:t>I. Общие положения</w:t>
      </w:r>
    </w:p>
    <w:p w:rsidR="004359AA" w:rsidRPr="004359AA" w:rsidRDefault="004359AA" w:rsidP="004359AA">
      <w:pPr>
        <w:pStyle w:val="s3"/>
        <w:shd w:val="clear" w:color="auto" w:fill="FFFFFF"/>
        <w:spacing w:before="0" w:beforeAutospacing="0" w:after="0" w:afterAutospacing="0"/>
        <w:jc w:val="both"/>
        <w:rPr>
          <w:b/>
          <w:bCs/>
          <w:color w:val="22272F"/>
          <w:sz w:val="30"/>
          <w:szCs w:val="30"/>
        </w:rPr>
      </w:pPr>
      <w:r w:rsidRPr="004359AA">
        <w:rPr>
          <w:color w:val="000000" w:themeColor="text1"/>
        </w:rPr>
        <w:t>1. Глобальные экологические проблемы, связанные с изменением климата, потерей биологического разнообразия, опустыниванием и другими негативными для окружающей среды процессами, возрастанием экологического ущерба от стихийных бедствий и техногенных катастроф, загрязнением атмосферного воздуха, поверхностных и подземных вод, а также морской среды, затрагивают интересы Российской Федерац</w:t>
      </w:r>
      <w:proofErr w:type="gramStart"/>
      <w:r w:rsidRPr="004359AA">
        <w:rPr>
          <w:color w:val="000000" w:themeColor="text1"/>
        </w:rPr>
        <w:t>ии и её</w:t>
      </w:r>
      <w:proofErr w:type="gramEnd"/>
      <w:r w:rsidRPr="004359AA">
        <w:rPr>
          <w:color w:val="000000" w:themeColor="text1"/>
        </w:rPr>
        <w:t xml:space="preserve"> граждан.</w:t>
      </w:r>
    </w:p>
    <w:p w:rsidR="004359AA" w:rsidRPr="004359AA" w:rsidRDefault="004359AA" w:rsidP="004359A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359AA">
        <w:rPr>
          <w:color w:val="000000" w:themeColor="text1"/>
        </w:rPr>
        <w:t>2. Экологическая ситуация в Российской Федерации характеризуется высоким уровнем антропогенного воздействия на природную среду и значительными экологическими последствиями прошлой экономической деятельности.</w:t>
      </w:r>
    </w:p>
    <w:p w:rsidR="004359AA" w:rsidRPr="004359AA" w:rsidRDefault="004359AA" w:rsidP="004359A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359AA">
        <w:rPr>
          <w:color w:val="000000" w:themeColor="text1"/>
        </w:rPr>
        <w:t xml:space="preserve">3. В 40 субъектах Российской Федерации более 54 процентов городского населения находится под воздействием высокого и очень высокого загрязнения атмосферного воздуха. Объём сточных вод, сбрасываемых в поверхностные водные объекты без очистки или недостаточно очищенных, остается высоким. Практически во всех регионах сохраняется тенденция к ухудшению состояния почв и земель. Интенсивно развиваются процессы, ведущие к потере плодородия сельскохозяйственных угодий и к выводу их из хозяйственного оборота. </w:t>
      </w:r>
      <w:proofErr w:type="gramStart"/>
      <w:r w:rsidRPr="004359AA">
        <w:rPr>
          <w:color w:val="000000" w:themeColor="text1"/>
        </w:rPr>
        <w:t>Опустыниванием в той или иной мере охвачены 27 субъектов Российской Федерации на площади более 100 млн. гектаров.</w:t>
      </w:r>
      <w:proofErr w:type="gramEnd"/>
      <w:r w:rsidRPr="004359AA">
        <w:rPr>
          <w:color w:val="000000" w:themeColor="text1"/>
        </w:rPr>
        <w:t xml:space="preserve"> Количество отходов, которые не вовлекаются во вторичный хозяйственный оборот, а направляются на размещение, возрастает. При этом условия хранения и захоронения отходов не соответствуют требованиям экологической безопасности.</w:t>
      </w:r>
    </w:p>
    <w:p w:rsidR="004359AA" w:rsidRPr="004359AA" w:rsidRDefault="004359AA" w:rsidP="004359A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359AA">
        <w:rPr>
          <w:color w:val="000000" w:themeColor="text1"/>
        </w:rPr>
        <w:t>4. Разработка настоящих Основ обусловлена необходимостью обеспечения экологической безопасности при модернизации экономики и в процессе инновационного развития.</w:t>
      </w:r>
    </w:p>
    <w:p w:rsidR="004359AA" w:rsidRPr="004359AA" w:rsidRDefault="004359AA" w:rsidP="004359A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359AA">
        <w:rPr>
          <w:color w:val="000000" w:themeColor="text1"/>
        </w:rPr>
        <w:t>5. Настоящими Основами определяются стратегическая цель, основные задачи государства в области охраны окружающей среды и обеспечения экологической безопасности и механизмы их реализации.</w:t>
      </w:r>
    </w:p>
    <w:p w:rsidR="004359AA" w:rsidRPr="004359AA" w:rsidRDefault="004359AA" w:rsidP="004359A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359AA">
        <w:rPr>
          <w:color w:val="000000" w:themeColor="text1"/>
        </w:rPr>
        <w:t xml:space="preserve">6. </w:t>
      </w:r>
      <w:proofErr w:type="gramStart"/>
      <w:r w:rsidRPr="004359AA">
        <w:rPr>
          <w:color w:val="000000" w:themeColor="text1"/>
        </w:rPr>
        <w:t>Государственная политика в области экологического развития Российской Федерации на период до 2030 года (далее - государственная политика в области экологического развития) основывается на </w:t>
      </w:r>
      <w:hyperlink r:id="rId8" w:history="1">
        <w:r w:rsidRPr="004359AA">
          <w:rPr>
            <w:rStyle w:val="a3"/>
            <w:color w:val="000000" w:themeColor="text1"/>
          </w:rPr>
          <w:t>Конституции</w:t>
        </w:r>
      </w:hyperlink>
      <w:r w:rsidRPr="004359AA">
        <w:rPr>
          <w:color w:val="000000" w:themeColor="text1"/>
        </w:rPr>
        <w:t> Российской Федерации, принципах и нормах международного права, международных договорах Российской Федерации, а также на федеральных конституционных законах, федеральных законах, законах субъектов Российской Федерации, документах долгосрочного стратегического планирования, включая </w:t>
      </w:r>
      <w:hyperlink r:id="rId9" w:anchor="block_1000" w:history="1">
        <w:r w:rsidRPr="004359AA">
          <w:rPr>
            <w:rStyle w:val="a3"/>
            <w:color w:val="000000" w:themeColor="text1"/>
          </w:rPr>
          <w:t>Концепцию</w:t>
        </w:r>
      </w:hyperlink>
      <w:r w:rsidRPr="004359AA">
        <w:rPr>
          <w:color w:val="000000" w:themeColor="text1"/>
        </w:rPr>
        <w:t xml:space="preserve"> долгосрочного социально-экономического развития Российской </w:t>
      </w:r>
      <w:r w:rsidRPr="004359AA">
        <w:rPr>
          <w:color w:val="000000" w:themeColor="text1"/>
        </w:rPr>
        <w:lastRenderedPageBreak/>
        <w:t>Федерации на период до</w:t>
      </w:r>
      <w:proofErr w:type="gramEnd"/>
      <w:r w:rsidRPr="004359AA">
        <w:rPr>
          <w:color w:val="000000" w:themeColor="text1"/>
        </w:rPr>
        <w:t xml:space="preserve"> 2020 года, </w:t>
      </w:r>
      <w:proofErr w:type="gramStart"/>
      <w:r w:rsidRPr="004359AA">
        <w:rPr>
          <w:color w:val="000000" w:themeColor="text1"/>
        </w:rPr>
        <w:t>утверждённую</w:t>
      </w:r>
      <w:proofErr w:type="gramEnd"/>
      <w:r w:rsidRPr="004359AA">
        <w:rPr>
          <w:color w:val="000000" w:themeColor="text1"/>
        </w:rPr>
        <w:t> </w:t>
      </w:r>
      <w:hyperlink r:id="rId10" w:history="1">
        <w:r w:rsidRPr="004359AA">
          <w:rPr>
            <w:rStyle w:val="a3"/>
            <w:color w:val="000000" w:themeColor="text1"/>
          </w:rPr>
          <w:t>распоряжением</w:t>
        </w:r>
      </w:hyperlink>
      <w:r w:rsidRPr="004359AA">
        <w:rPr>
          <w:color w:val="000000" w:themeColor="text1"/>
        </w:rPr>
        <w:t> Правительства Российской Федерации от 17 ноября 2008г. N1662-р.</w:t>
      </w:r>
    </w:p>
    <w:p w:rsidR="004359AA" w:rsidRDefault="004359AA" w:rsidP="004359AA">
      <w:pPr>
        <w:pStyle w:val="a4"/>
        <w:shd w:val="clear" w:color="auto" w:fill="FFFFFF"/>
        <w:spacing w:before="0" w:beforeAutospacing="0" w:after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4359AA" w:rsidRPr="00195DD2" w:rsidRDefault="004359AA" w:rsidP="004359AA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color w:val="22272F"/>
          <w:sz w:val="28"/>
          <w:szCs w:val="28"/>
        </w:rPr>
      </w:pPr>
      <w:r w:rsidRPr="00195DD2">
        <w:rPr>
          <w:b/>
          <w:bCs/>
          <w:color w:val="22272F"/>
          <w:sz w:val="28"/>
          <w:szCs w:val="28"/>
        </w:rPr>
        <w:t>II. Стратегическая цель и принципы государственной политики в области экологического развития</w:t>
      </w:r>
    </w:p>
    <w:p w:rsidR="004359AA" w:rsidRPr="004359AA" w:rsidRDefault="004359AA" w:rsidP="004359A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359AA">
        <w:rPr>
          <w:color w:val="000000" w:themeColor="text1"/>
        </w:rPr>
        <w:t xml:space="preserve">7. </w:t>
      </w:r>
      <w:proofErr w:type="gramStart"/>
      <w:r w:rsidRPr="004359AA">
        <w:rPr>
          <w:color w:val="000000" w:themeColor="text1"/>
        </w:rPr>
        <w:t>Стратегической целью государственной политики в области экологического развития является решение социально-экономических задач, обеспечивающих экологически ориентированный рост экономики, сохранение благоприятной окружающей среды, биологического разнообразия и природных ресурсов для удовлетворения потребностей нынешнего и будущих поколений, реализации права каждого человека на благоприятную окружающую среду, укрепления правопорядка в области охраны окружающей среды и обеспечения экологической безопасности.</w:t>
      </w:r>
      <w:proofErr w:type="gramEnd"/>
    </w:p>
    <w:p w:rsidR="004359AA" w:rsidRPr="004359AA" w:rsidRDefault="004359AA" w:rsidP="004359A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359AA">
        <w:rPr>
          <w:color w:val="000000" w:themeColor="text1"/>
        </w:rPr>
        <w:t>8. Реализация настоящих Основ осуществляется в соответствии со следующими принципами:</w:t>
      </w:r>
    </w:p>
    <w:p w:rsidR="004359AA" w:rsidRPr="004359AA" w:rsidRDefault="004359AA" w:rsidP="004359A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359AA">
        <w:rPr>
          <w:color w:val="000000" w:themeColor="text1"/>
        </w:rPr>
        <w:t>а) соблюдение права человека на благоприятную окружающую среду;</w:t>
      </w:r>
    </w:p>
    <w:p w:rsidR="004359AA" w:rsidRPr="004359AA" w:rsidRDefault="004359AA" w:rsidP="004359A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359AA">
        <w:rPr>
          <w:color w:val="000000" w:themeColor="text1"/>
        </w:rPr>
        <w:t>б) обеспечение благоприятных условий жизнедеятельности человека;</w:t>
      </w:r>
    </w:p>
    <w:p w:rsidR="004359AA" w:rsidRPr="004359AA" w:rsidRDefault="004359AA" w:rsidP="004359A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359AA">
        <w:rPr>
          <w:color w:val="000000" w:themeColor="text1"/>
        </w:rPr>
        <w:t>в) научно обоснованное сочетание экологических, экономических и социальных интересов человека, общества и государства в целях устойчивого развития и обеспечения благоприятной окружающей среды и экологической безопасности;</w:t>
      </w:r>
    </w:p>
    <w:p w:rsidR="004359AA" w:rsidRPr="004359AA" w:rsidRDefault="004359AA" w:rsidP="004359A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359AA">
        <w:rPr>
          <w:color w:val="000000" w:themeColor="text1"/>
        </w:rPr>
        <w:t>г) охрана,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безопасности;</w:t>
      </w:r>
    </w:p>
    <w:p w:rsidR="004359AA" w:rsidRPr="004359AA" w:rsidRDefault="004359AA" w:rsidP="004359A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4359AA">
        <w:rPr>
          <w:color w:val="000000" w:themeColor="text1"/>
        </w:rPr>
        <w:t>д</w:t>
      </w:r>
      <w:proofErr w:type="spellEnd"/>
      <w:r w:rsidRPr="004359AA">
        <w:rPr>
          <w:color w:val="000000" w:themeColor="text1"/>
        </w:rPr>
        <w:t>) приоритетность сохранения естественных экологических систем, природных ландшафтов и природных комплексов;</w:t>
      </w:r>
    </w:p>
    <w:p w:rsidR="004359AA" w:rsidRPr="004359AA" w:rsidRDefault="004359AA" w:rsidP="004359A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359AA">
        <w:rPr>
          <w:color w:val="000000" w:themeColor="text1"/>
        </w:rPr>
        <w:t>е) ответственность федеральных органов государственной власти, органов государственной власти субъектов Российской Федерации и органов местного самоуправления (далее - органы государственной власти) за обеспечение благоприятной окружающей среды и экологической безопасности на соответствующих территориях;</w:t>
      </w:r>
    </w:p>
    <w:p w:rsidR="004359AA" w:rsidRPr="004359AA" w:rsidRDefault="004359AA" w:rsidP="004359A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359AA">
        <w:rPr>
          <w:color w:val="000000" w:themeColor="text1"/>
        </w:rPr>
        <w:t>ж) презумпция экологической опасности планируемой экономической и иной деятельности;</w:t>
      </w:r>
    </w:p>
    <w:p w:rsidR="004359AA" w:rsidRPr="004359AA" w:rsidRDefault="004359AA" w:rsidP="004359A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4359AA">
        <w:rPr>
          <w:color w:val="000000" w:themeColor="text1"/>
        </w:rPr>
        <w:t>з</w:t>
      </w:r>
      <w:proofErr w:type="spellEnd"/>
      <w:r w:rsidRPr="004359AA">
        <w:rPr>
          <w:color w:val="000000" w:themeColor="text1"/>
        </w:rPr>
        <w:t>) обязательность оценки намечаемого воздействия на окружающую среду при принятии решений об осуществлении экономической и иной деятельности;</w:t>
      </w:r>
    </w:p>
    <w:p w:rsidR="004359AA" w:rsidRPr="004359AA" w:rsidRDefault="004359AA" w:rsidP="004359A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359AA">
        <w:rPr>
          <w:color w:val="000000" w:themeColor="text1"/>
        </w:rPr>
        <w:t xml:space="preserve">и) запрещение осуществления экономической и иной деятельности, </w:t>
      </w:r>
      <w:proofErr w:type="gramStart"/>
      <w:r w:rsidRPr="004359AA">
        <w:rPr>
          <w:color w:val="000000" w:themeColor="text1"/>
        </w:rPr>
        <w:t>последствия</w:t>
      </w:r>
      <w:proofErr w:type="gramEnd"/>
      <w:r w:rsidRPr="004359AA">
        <w:rPr>
          <w:color w:val="000000" w:themeColor="text1"/>
        </w:rPr>
        <w:t xml:space="preserve"> воздействия которой непредсказуемы для окружающей среды, а также реализации проектов, которые могут привести к деградации естественных экологических систем, изменению и (или) уничтожению генетического фонда растений, животных и других организмов, истощению природных ресурсов и иным негативным изменениям окружающей среды;</w:t>
      </w:r>
    </w:p>
    <w:p w:rsidR="004359AA" w:rsidRPr="004359AA" w:rsidRDefault="004359AA" w:rsidP="004359A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359AA">
        <w:rPr>
          <w:color w:val="000000" w:themeColor="text1"/>
        </w:rPr>
        <w:t>к) обеспечение соответствия экономической и иной деятельности установленным нормам и требованиям в области охраны окружающей среды и обеспечения экологической безопасности;</w:t>
      </w:r>
    </w:p>
    <w:p w:rsidR="004359AA" w:rsidRPr="004359AA" w:rsidRDefault="004359AA" w:rsidP="004359A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359AA">
        <w:rPr>
          <w:color w:val="000000" w:themeColor="text1"/>
        </w:rPr>
        <w:t>л) соблюдение права каждого человека на получение достоверной информации о состоянии окружающей среды;</w:t>
      </w:r>
    </w:p>
    <w:p w:rsidR="004359AA" w:rsidRPr="004359AA" w:rsidRDefault="004359AA" w:rsidP="004359A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359AA">
        <w:rPr>
          <w:color w:val="000000" w:themeColor="text1"/>
        </w:rPr>
        <w:t>м) участие граждан в принятии решений, касающихся их прав на благоприятную окружающую среду;</w:t>
      </w:r>
    </w:p>
    <w:p w:rsidR="004359AA" w:rsidRPr="004359AA" w:rsidRDefault="004359AA" w:rsidP="004359A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4359AA">
        <w:rPr>
          <w:color w:val="000000" w:themeColor="text1"/>
        </w:rPr>
        <w:t>н</w:t>
      </w:r>
      <w:proofErr w:type="spellEnd"/>
      <w:r w:rsidRPr="004359AA">
        <w:rPr>
          <w:color w:val="000000" w:themeColor="text1"/>
        </w:rPr>
        <w:t>) ответственность за нарушение законодательства Российской Федерации об охране окружающей среды;</w:t>
      </w:r>
    </w:p>
    <w:p w:rsidR="004359AA" w:rsidRPr="004359AA" w:rsidRDefault="004359AA" w:rsidP="004359A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359AA">
        <w:rPr>
          <w:color w:val="000000" w:themeColor="text1"/>
        </w:rPr>
        <w:t>о) полное возмещение вреда, причинённого окружающей среде;</w:t>
      </w:r>
    </w:p>
    <w:p w:rsidR="004359AA" w:rsidRPr="004359AA" w:rsidRDefault="004359AA" w:rsidP="004359A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4359AA">
        <w:rPr>
          <w:color w:val="000000" w:themeColor="text1"/>
        </w:rPr>
        <w:t>п</w:t>
      </w:r>
      <w:proofErr w:type="spellEnd"/>
      <w:r w:rsidRPr="004359AA">
        <w:rPr>
          <w:color w:val="000000" w:themeColor="text1"/>
        </w:rPr>
        <w:t xml:space="preserve">) участие граждан, общественных и иных некоммерческих объединений в решении задач в области охраны окружающей среды и обеспечения экологической безопасности, учёт их </w:t>
      </w:r>
      <w:r w:rsidRPr="004359AA">
        <w:rPr>
          <w:color w:val="000000" w:themeColor="text1"/>
        </w:rPr>
        <w:lastRenderedPageBreak/>
        <w:t>мнения при принятии решений о планировании и осуществлении экономической и иной деятельности, которая может оказать негативное воздействие на окружающую среду;</w:t>
      </w:r>
    </w:p>
    <w:p w:rsidR="004359AA" w:rsidRPr="004359AA" w:rsidRDefault="004359AA" w:rsidP="004359A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4359AA">
        <w:rPr>
          <w:color w:val="000000" w:themeColor="text1"/>
        </w:rPr>
        <w:t>р</w:t>
      </w:r>
      <w:proofErr w:type="spellEnd"/>
      <w:r w:rsidRPr="004359AA">
        <w:rPr>
          <w:color w:val="000000" w:themeColor="text1"/>
        </w:rPr>
        <w:t>) развитие международного сотрудничества в решении глобальных экологических проблем и применении международных стандартов в области охраны окружающей среды и обеспечения экологической безопасности.</w:t>
      </w:r>
    </w:p>
    <w:p w:rsidR="004359AA" w:rsidRPr="004359AA" w:rsidRDefault="004359AA" w:rsidP="004359AA">
      <w:pPr>
        <w:pStyle w:val="a4"/>
        <w:shd w:val="clear" w:color="auto" w:fill="FFFFFF"/>
        <w:spacing w:before="0" w:beforeAutospacing="0" w:after="0"/>
        <w:jc w:val="both"/>
        <w:rPr>
          <w:color w:val="000000" w:themeColor="text1"/>
          <w:sz w:val="23"/>
          <w:szCs w:val="23"/>
        </w:rPr>
      </w:pPr>
      <w:r w:rsidRPr="004359AA">
        <w:rPr>
          <w:color w:val="000000" w:themeColor="text1"/>
          <w:sz w:val="23"/>
          <w:szCs w:val="23"/>
        </w:rPr>
        <w:t> </w:t>
      </w:r>
    </w:p>
    <w:p w:rsidR="004359AA" w:rsidRPr="00195DD2" w:rsidRDefault="004359AA" w:rsidP="00195DD2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color w:val="22272F"/>
          <w:sz w:val="28"/>
          <w:szCs w:val="28"/>
        </w:rPr>
      </w:pPr>
      <w:r w:rsidRPr="00195DD2">
        <w:rPr>
          <w:b/>
          <w:bCs/>
          <w:color w:val="22272F"/>
          <w:sz w:val="28"/>
          <w:szCs w:val="28"/>
        </w:rPr>
        <w:t>III. Основные задачи государственной политики в области экологического развития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9. Достижение стратегической цели государственной политики в области экологического развития обеспечивается решением следующих основных задач: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а) формирование эффективной системы управления в области охраны окружающей среды и обеспечения экологической безопасности, предусматривающей взаимодействие и координацию деятельности органов государственной власти;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б) совершенствование нормативно-правового обеспечения охраны окружающей среды и экологической безопасности;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в) обеспечение экологически ориентированного роста экономики и внедрения экологически эффективных инновационных технологий;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г) предотвращение и снижение текущего негативного воздействия на окружающую среду;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195DD2">
        <w:rPr>
          <w:color w:val="000000" w:themeColor="text1"/>
        </w:rPr>
        <w:t>д</w:t>
      </w:r>
      <w:proofErr w:type="spellEnd"/>
      <w:r w:rsidRPr="00195DD2">
        <w:rPr>
          <w:color w:val="000000" w:themeColor="text1"/>
        </w:rPr>
        <w:t>) восстановление нарушенных естественных экологических систем;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е) обеспечение экологически безопасного обращения с отходами;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ж) сохранение природной среды, в том числе естественных экологических систем, объектов животного и растительного мира;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195DD2">
        <w:rPr>
          <w:color w:val="000000" w:themeColor="text1"/>
        </w:rPr>
        <w:t>з</w:t>
      </w:r>
      <w:proofErr w:type="spellEnd"/>
      <w:r w:rsidRPr="00195DD2">
        <w:rPr>
          <w:color w:val="000000" w:themeColor="text1"/>
        </w:rPr>
        <w:t>) развитие экономического регулирования и рыночных инструментов охраны окружающей среды и обеспечения экологической безопасности;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и) совершенствование системы государственного экологического мониторинга (мониторинга окружающей среды) и прогнозирования чрезвычайных ситуаций природного и техногенного характера, а также изменений климата;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к) научное и информационно-аналитическое обеспечение охраны окружающей среды и экологической безопасности;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л) формирование экологической культуры, развитие экологического образования и воспитания;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 xml:space="preserve">м) обеспечение эффективного участия граждан, общественных объединений, некоммерческих организаций и </w:t>
      </w:r>
      <w:proofErr w:type="spellStart"/>
      <w:proofErr w:type="gramStart"/>
      <w:r w:rsidRPr="00195DD2">
        <w:rPr>
          <w:color w:val="000000" w:themeColor="text1"/>
        </w:rPr>
        <w:t>бизнес-сообщества</w:t>
      </w:r>
      <w:proofErr w:type="spellEnd"/>
      <w:proofErr w:type="gramEnd"/>
      <w:r w:rsidRPr="00195DD2">
        <w:rPr>
          <w:color w:val="000000" w:themeColor="text1"/>
        </w:rPr>
        <w:t xml:space="preserve"> в решении вопросов, связанных с охраной окружающей среды и обеспечением экологической безопасности;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195DD2">
        <w:rPr>
          <w:color w:val="000000" w:themeColor="text1"/>
        </w:rPr>
        <w:t>н</w:t>
      </w:r>
      <w:proofErr w:type="spellEnd"/>
      <w:r w:rsidRPr="00195DD2">
        <w:rPr>
          <w:color w:val="000000" w:themeColor="text1"/>
        </w:rPr>
        <w:t>) развитие международного сотрудничества в области охраны окружающей среды и обеспечения экологической безопасности.</w:t>
      </w:r>
    </w:p>
    <w:p w:rsidR="004359AA" w:rsidRDefault="004359AA" w:rsidP="004359AA">
      <w:pPr>
        <w:pStyle w:val="a4"/>
        <w:shd w:val="clear" w:color="auto" w:fill="FFFFFF"/>
        <w:spacing w:before="0" w:beforeAutospacing="0" w:after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4359AA" w:rsidRPr="00195DD2" w:rsidRDefault="004359AA" w:rsidP="00195DD2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color w:val="22272F"/>
          <w:sz w:val="28"/>
          <w:szCs w:val="28"/>
        </w:rPr>
      </w:pPr>
      <w:r w:rsidRPr="00195DD2">
        <w:rPr>
          <w:b/>
          <w:bCs/>
          <w:color w:val="22272F"/>
          <w:sz w:val="28"/>
          <w:szCs w:val="28"/>
        </w:rPr>
        <w:t>IV. Основные механизмы реализации государственной политики в области экологического развития</w:t>
      </w:r>
    </w:p>
    <w:p w:rsidR="004359AA" w:rsidRDefault="004359AA" w:rsidP="004359AA">
      <w:pPr>
        <w:pStyle w:val="a4"/>
        <w:shd w:val="clear" w:color="auto" w:fill="FFFFFF"/>
        <w:spacing w:before="0" w:beforeAutospacing="0" w:after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10. При решении задачи формирования эффективной системы управления в области охраны окружающей среды и обеспечения экологической безопасности, предусматривающей взаимодействие и координацию деятельности органов государственной власти, используются следующие механизмы реализации государственной политики в области экологического развития (далее - механизмы):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а) совершенствование разграничения полномочий органов государственной власти в области охраны окружающей среды и обеспечения экологической безопасности;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 xml:space="preserve">б) установление такого </w:t>
      </w:r>
      <w:proofErr w:type="gramStart"/>
      <w:r w:rsidRPr="00195DD2">
        <w:rPr>
          <w:color w:val="000000" w:themeColor="text1"/>
        </w:rPr>
        <w:t>критерия оценки эффективности деятельности органов государственной</w:t>
      </w:r>
      <w:proofErr w:type="gramEnd"/>
      <w:r w:rsidRPr="00195DD2">
        <w:rPr>
          <w:color w:val="000000" w:themeColor="text1"/>
        </w:rPr>
        <w:t xml:space="preserve"> власти, как состояние окружающей среды и экологической безопасности </w:t>
      </w:r>
      <w:r w:rsidRPr="00195DD2">
        <w:rPr>
          <w:color w:val="000000" w:themeColor="text1"/>
        </w:rPr>
        <w:lastRenderedPageBreak/>
        <w:t>на соответствующих территориях, определяемого на основе системы объективных показателей и индикаторов;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в) повышение эффективности государственного экологического надзора на федеральном и региональном уровнях;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г) внедрение в систему управления качеством окружающей среды методологии определения и оценки экологических рисков с целью повышения обоснованности принятия управленческих решений.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11. При решении задачи совершенствования нормативно-правового обеспечения охраны окружающей среды и экологической безопасности используются следующие механизмы: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а) принятие законодательных и иных нормативных правовых актов в целях реализации государственной политики в области экологического развития;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б) создание структурно-целостной, комплексной и непротиворечивой системы законодательства Российской Федерации в области охраны окружающей среды, обеспечения экологической безопасности и рационального природопользования;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в) создание нормативно-правовой базы внедрения и применения стратегической экологической оценки при принятии планов и программ, реализация которых может оказать воздействие на окружающую среду;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г) усиление ответственности за нарушение </w:t>
      </w:r>
      <w:hyperlink r:id="rId11" w:history="1">
        <w:r w:rsidRPr="00195DD2">
          <w:rPr>
            <w:rStyle w:val="a3"/>
            <w:color w:val="000000" w:themeColor="text1"/>
          </w:rPr>
          <w:t>законодательства</w:t>
        </w:r>
      </w:hyperlink>
      <w:r w:rsidRPr="00195DD2">
        <w:rPr>
          <w:color w:val="000000" w:themeColor="text1"/>
        </w:rPr>
        <w:t xml:space="preserve"> Российской Федерации об охране окружающей среды и обеспечение неотвратимости наказания за экологические </w:t>
      </w:r>
      <w:proofErr w:type="gramStart"/>
      <w:r w:rsidRPr="00195DD2">
        <w:rPr>
          <w:color w:val="000000" w:themeColor="text1"/>
        </w:rPr>
        <w:t>преступления</w:t>
      </w:r>
      <w:proofErr w:type="gramEnd"/>
      <w:r w:rsidRPr="00195DD2">
        <w:rPr>
          <w:color w:val="000000" w:themeColor="text1"/>
        </w:rPr>
        <w:t xml:space="preserve"> и иные правонарушения.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12. При решении задачи обеспечения экологически ориентированного роста экономики и внедрения экологически эффективных инновационных технологий используются следующие механизмы: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195DD2">
        <w:rPr>
          <w:color w:val="000000" w:themeColor="text1"/>
        </w:rPr>
        <w:t>а) формирование эффективной, конкурентоспособной и экологически ориентированной модели развития экономики, обеспечивающей наибольший эффект при сохранении природной среды, её рациональном использовании и минимизации негативного воздействия на окружающую среду;</w:t>
      </w:r>
      <w:proofErr w:type="gramEnd"/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 xml:space="preserve">б) внедрение инновационных ресурсосберегающих, экологически безопасных и эффективных технологий на базе единой технологической платформы с активным участием государства, </w:t>
      </w:r>
      <w:proofErr w:type="spellStart"/>
      <w:proofErr w:type="gramStart"/>
      <w:r w:rsidRPr="00195DD2">
        <w:rPr>
          <w:color w:val="000000" w:themeColor="text1"/>
        </w:rPr>
        <w:t>бизнес-сообщества</w:t>
      </w:r>
      <w:proofErr w:type="spellEnd"/>
      <w:proofErr w:type="gramEnd"/>
      <w:r w:rsidRPr="00195DD2">
        <w:rPr>
          <w:color w:val="000000" w:themeColor="text1"/>
        </w:rPr>
        <w:t>, организаций науки и образования, общественных объединений и некоммерческих организаций;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в) учёт абсолютных и удельных показателей эффективности использования природных ресурсов и энергии, негативного воздействия на окружающую среду при государственном регулировании природоохранной деятельности и планировании мероприятий по охране окружающей среды, а также при оценке эффективности экономики в целом и по отраслям.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13. При решении задачи предотвращения и снижения текущего негативного воздействия на окружающую среду используются следующие механизмы: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а) экологическое нормирование на основе технологических нормативов при условии обеспечения приемлемого риска для окружающей среды и здоровья населения;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б) поэтапное исключение практики установления временных сверхнормативных выбросов и сбросов загрязняющих веществ в окружающую среду;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в) снижение удельных показателей выбросов и сбросов загрязняющих веществ в окружающую среду, образования отходов по видам экономической деятельности до уровня, соответствующего аналогичным показателям, достигнутым в экономически развитых странах;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 xml:space="preserve">г) установление обязательности проведения государственной экологической экспертизы проектной документации экологически опасных объектов, включая </w:t>
      </w:r>
      <w:proofErr w:type="spellStart"/>
      <w:r w:rsidRPr="00195DD2">
        <w:rPr>
          <w:color w:val="000000" w:themeColor="text1"/>
        </w:rPr>
        <w:t>радиационно</w:t>
      </w:r>
      <w:proofErr w:type="spellEnd"/>
      <w:r w:rsidRPr="00195DD2">
        <w:rPr>
          <w:color w:val="000000" w:themeColor="text1"/>
        </w:rPr>
        <w:t>, химически и биологически опасные объекты;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195DD2">
        <w:rPr>
          <w:color w:val="000000" w:themeColor="text1"/>
        </w:rPr>
        <w:t>д</w:t>
      </w:r>
      <w:proofErr w:type="spellEnd"/>
      <w:r w:rsidRPr="00195DD2">
        <w:rPr>
          <w:color w:val="000000" w:themeColor="text1"/>
        </w:rPr>
        <w:t xml:space="preserve">) совершенствование процедуры и методологии оценки воздействия на окружающую среду и её учёт при принятии решений на всех уровнях, в том числе гармонизация процедуры проведения такой оценки в соответствии с международными договорами </w:t>
      </w:r>
      <w:r w:rsidRPr="00195DD2">
        <w:rPr>
          <w:color w:val="000000" w:themeColor="text1"/>
        </w:rPr>
        <w:lastRenderedPageBreak/>
        <w:t>Российской Федерации и создание нормативно-правовой базы для стратегической экологической оценки;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е) увеличение объёма строительства зданий и сооружений, сертифицированных в системе добровольной экологической сертификации объектов недвижимости с учётом международного опыта применения "зеленых" стандартов;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ж) осуществление мер, предусмотренных Климатической доктриной Российской Федерации и документами, направленными на её реализацию,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14. При решении задачи восстановления нарушенных естественных экологических систем используются следующие механизмы: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 xml:space="preserve">а) инвентаризация территорий с целью установления районов с неблагополучной экологической ситуацией для осуществления программ, направленных на минимизацию негативного </w:t>
      </w:r>
      <w:proofErr w:type="gramStart"/>
      <w:r w:rsidRPr="00195DD2">
        <w:rPr>
          <w:color w:val="000000" w:themeColor="text1"/>
        </w:rPr>
        <w:t>воздействия</w:t>
      </w:r>
      <w:proofErr w:type="gramEnd"/>
      <w:r w:rsidRPr="00195DD2">
        <w:rPr>
          <w:color w:val="000000" w:themeColor="text1"/>
        </w:rPr>
        <w:t xml:space="preserve"> на окружающую среду и ликвидацию экологического ущерба, связанного с прошлой экономической и иной деятельностью;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б) организация работ по оценке и поэтапной ликвидации экологических последствий прошлой экономической и иной деятельности;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в) развитие правовых, экономических, организационных и методических механизмов возмещения вреда, причинённого окружающей среде;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 xml:space="preserve">г) сохранение и восстановление защитных и </w:t>
      </w:r>
      <w:proofErr w:type="spellStart"/>
      <w:r w:rsidRPr="00195DD2">
        <w:rPr>
          <w:color w:val="000000" w:themeColor="text1"/>
        </w:rPr>
        <w:t>средообразующих</w:t>
      </w:r>
      <w:proofErr w:type="spellEnd"/>
      <w:r w:rsidRPr="00195DD2">
        <w:rPr>
          <w:color w:val="000000" w:themeColor="text1"/>
        </w:rPr>
        <w:t xml:space="preserve"> функций естественных экологических систем вне особо охраняемых природных территорий.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15. При решении задачи обеспечения экологически безопасного обращения с отходами используются следующие механизмы: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 xml:space="preserve">а) предупреждение и сокращение образования отходов, их вовлечение в повторный хозяйственный оборот посредством максимально полного использования исходного сырья и материалов, предотвращения образования отходов в источнике их образования, сокращения объёмов образования и снижения уровня опасности отходов, использования образовавшихся отходов путём переработки, регенерации, рекуперации, </w:t>
      </w:r>
      <w:proofErr w:type="spellStart"/>
      <w:r w:rsidRPr="00195DD2">
        <w:rPr>
          <w:color w:val="000000" w:themeColor="text1"/>
        </w:rPr>
        <w:t>рециклинга</w:t>
      </w:r>
      <w:proofErr w:type="spellEnd"/>
      <w:r w:rsidRPr="00195DD2">
        <w:rPr>
          <w:color w:val="000000" w:themeColor="text1"/>
        </w:rPr>
        <w:t>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б) внедрение и применение малоотходных и ресурсосберегающих технологий и оборудования;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в) создание и развитие инфраструктуры экологически безопасного удаления отходов, их обезвреживания и размещения;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г) поэтапное введение запрета на захоронение отходов, не прошедших сортировку, механическую и химическую обработку, а также отходов, которые могут быть использованы в качестве вторичного сырья (металлолом, бумага, стеклянная и пластиковая тара, автомобильные шины и аккумуляторы и другие);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195DD2">
        <w:rPr>
          <w:color w:val="000000" w:themeColor="text1"/>
        </w:rPr>
        <w:t>д</w:t>
      </w:r>
      <w:proofErr w:type="spellEnd"/>
      <w:r w:rsidRPr="00195DD2">
        <w:rPr>
          <w:color w:val="000000" w:themeColor="text1"/>
        </w:rPr>
        <w:t xml:space="preserve">) установление ответственности </w:t>
      </w:r>
      <w:proofErr w:type="gramStart"/>
      <w:r w:rsidRPr="00195DD2">
        <w:rPr>
          <w:color w:val="000000" w:themeColor="text1"/>
        </w:rPr>
        <w:t>производителей</w:t>
      </w:r>
      <w:proofErr w:type="gramEnd"/>
      <w:r w:rsidRPr="00195DD2">
        <w:rPr>
          <w:color w:val="000000" w:themeColor="text1"/>
        </w:rPr>
        <w:t xml:space="preserve"> за экологически безопасное удаление произведённой ими продукции, представленной готовыми изделиями, утратившими свои потребительские свойства, а также связанной с ними упаковки;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е) обеспечение экологической безопасности при хранении и захоронении отходов и проведение работ по экологическому восстановлению территорий объектов размещения отходов после завершения эксплуатации указанных объектов.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16. При решении задачи сохранения природной среды, в том числе естественных экологических систем, объектов животного и растительного мира, используются следующие механизмы: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а) укрепление охраны и развитие системы особо охраняемых природных территорий федерального, регионального и местного значения в строгом соответствии с их целевым предназначением;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б) создание эффективной системы мер, направленных на сохранение редких и находящихся под угрозой исчезновения объектов животного и растительного мира и мест их обитания;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в) формирование и обеспечение устойчивого функционирования систем охраняемых природных территорий разных уровней и категорий в целях сохранения биологического и ландшафтного разнообразия;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lastRenderedPageBreak/>
        <w:t>г) предотвращение неконтролируемого распространения на территории Российской Федерации чужеродных (</w:t>
      </w:r>
      <w:proofErr w:type="spellStart"/>
      <w:r w:rsidRPr="00195DD2">
        <w:rPr>
          <w:color w:val="000000" w:themeColor="text1"/>
        </w:rPr>
        <w:t>инвазивных</w:t>
      </w:r>
      <w:proofErr w:type="spellEnd"/>
      <w:r w:rsidRPr="00195DD2">
        <w:rPr>
          <w:color w:val="000000" w:themeColor="text1"/>
        </w:rPr>
        <w:t>) видов животных, растений и микроорганизмов;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195DD2">
        <w:rPr>
          <w:color w:val="000000" w:themeColor="text1"/>
        </w:rPr>
        <w:t>д</w:t>
      </w:r>
      <w:proofErr w:type="spellEnd"/>
      <w:r w:rsidRPr="00195DD2">
        <w:rPr>
          <w:color w:val="000000" w:themeColor="text1"/>
        </w:rPr>
        <w:t>) сохранение генетического фонда диких животных;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е) решение экологических проблем Байкальской природной территории, </w:t>
      </w:r>
      <w:hyperlink r:id="rId12" w:anchor="block_1000" w:history="1">
        <w:r w:rsidRPr="00195DD2">
          <w:rPr>
            <w:rStyle w:val="a3"/>
            <w:color w:val="000000" w:themeColor="text1"/>
          </w:rPr>
          <w:t>регионов</w:t>
        </w:r>
      </w:hyperlink>
      <w:r w:rsidRPr="00195DD2">
        <w:rPr>
          <w:color w:val="000000" w:themeColor="text1"/>
        </w:rPr>
        <w:t> Севера и Арктики, территорий традиционного природопользования коренных малочисленных народов Севера, Сибири и Дальнего Востока.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17. При решении задачи развития экономического регулирования и рыночных инструментов охраны окружающей среды используются следующие механизмы: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а) установление платы за негативное воздействие на окружающую среду с учётом затрат, связанных с осуществлением природоохранных мероприятий;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б) замена практики взимания платы за сверхлимитное загрязнение окружающей среды на практику возмещения вреда, причинённого окружающей среде;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в) стимулирование предприятий, осуществляющих программы экологической модернизации производства и экологической реабилитации соответствующих территорий, а также обеспечение широкого применения государственно-частного партнёрства при государственном финансировании (</w:t>
      </w:r>
      <w:proofErr w:type="spellStart"/>
      <w:r w:rsidRPr="00195DD2">
        <w:rPr>
          <w:color w:val="000000" w:themeColor="text1"/>
        </w:rPr>
        <w:t>софинансировании</w:t>
      </w:r>
      <w:proofErr w:type="spellEnd"/>
      <w:r w:rsidRPr="00195DD2">
        <w:rPr>
          <w:color w:val="000000" w:themeColor="text1"/>
        </w:rPr>
        <w:t>) мероприятий по оздоровлению экологически неблагополучных территорий, ликвидации экологического ущерба, связанного с прошлой экономической и иной деятельностью;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 xml:space="preserve">г) формирование рынка </w:t>
      </w:r>
      <w:proofErr w:type="spellStart"/>
      <w:r w:rsidRPr="00195DD2">
        <w:rPr>
          <w:color w:val="000000" w:themeColor="text1"/>
        </w:rPr>
        <w:t>экологичной</w:t>
      </w:r>
      <w:proofErr w:type="spellEnd"/>
      <w:r w:rsidRPr="00195DD2">
        <w:rPr>
          <w:color w:val="000000" w:themeColor="text1"/>
        </w:rPr>
        <w:t xml:space="preserve"> продукции, технологий и оборудования, а также природоохранных услуг;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195DD2">
        <w:rPr>
          <w:color w:val="000000" w:themeColor="text1"/>
        </w:rPr>
        <w:t>д</w:t>
      </w:r>
      <w:proofErr w:type="spellEnd"/>
      <w:r w:rsidRPr="00195DD2">
        <w:rPr>
          <w:color w:val="000000" w:themeColor="text1"/>
        </w:rPr>
        <w:t xml:space="preserve">) осуществление поддержки технологической модернизации, обеспечивающей уменьшение антропогенной нагрузки на окружающую среду, </w:t>
      </w:r>
      <w:proofErr w:type="spellStart"/>
      <w:r w:rsidRPr="00195DD2">
        <w:rPr>
          <w:color w:val="000000" w:themeColor="text1"/>
        </w:rPr>
        <w:t>неистощительное</w:t>
      </w:r>
      <w:proofErr w:type="spellEnd"/>
      <w:r w:rsidRPr="00195DD2">
        <w:rPr>
          <w:color w:val="000000" w:themeColor="text1"/>
        </w:rPr>
        <w:t xml:space="preserve"> использование возобновляемых и рациональное использование </w:t>
      </w:r>
      <w:proofErr w:type="spellStart"/>
      <w:r w:rsidRPr="00195DD2">
        <w:rPr>
          <w:color w:val="000000" w:themeColor="text1"/>
        </w:rPr>
        <w:t>невозобновляемых</w:t>
      </w:r>
      <w:proofErr w:type="spellEnd"/>
      <w:r w:rsidRPr="00195DD2">
        <w:rPr>
          <w:color w:val="000000" w:themeColor="text1"/>
        </w:rPr>
        <w:t xml:space="preserve"> природных ресурсов;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е) развитие рыночных инструментов охраны окружающей среды и обеспечения экологической безопасности;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ж) обеспечение преимущества (при прочих равных условиях) при размещении заказов на поставки товаров, выполнение работ, оказание услуг для государственных и муниципальных нужд товарам, работам, услугам, отвечающим установленным экологическим требованиям;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195DD2">
        <w:rPr>
          <w:color w:val="000000" w:themeColor="text1"/>
        </w:rPr>
        <w:t>з</w:t>
      </w:r>
      <w:proofErr w:type="spellEnd"/>
      <w:r w:rsidRPr="00195DD2">
        <w:rPr>
          <w:color w:val="000000" w:themeColor="text1"/>
        </w:rPr>
        <w:t>) стимулирование привлечения инвестиций для обеспечения рационального и эффективного использования природных ресурсов, уменьшения негативного воздействия на окружающую среду, производства экологически чистой продукции, внедрения ресурсосберегающих технологий, соответствующих требованиям </w:t>
      </w:r>
      <w:hyperlink r:id="rId13" w:history="1">
        <w:r w:rsidRPr="00195DD2">
          <w:rPr>
            <w:rStyle w:val="a3"/>
            <w:color w:val="000000" w:themeColor="text1"/>
          </w:rPr>
          <w:t>законодательства</w:t>
        </w:r>
      </w:hyperlink>
      <w:r w:rsidRPr="00195DD2">
        <w:rPr>
          <w:color w:val="000000" w:themeColor="text1"/>
        </w:rPr>
        <w:t> Российской Федерации об охране окружающей среды;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и) поэтапное внедрение системы декларирования соблюдения экологических требований и проведения экологического аудита;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к) повышение экологической и социальной ответственности бизнеса;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л) стимулирование деятельности по сбору, сортировке и использованию отходов в качестве вторичного сырья и энергоносителей;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м) государственное регулирование ввоза в Российскую Федерацию техники (оборудования) и технологий, не соответствующих экологическим требованиям, в том числе международным.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18. При решении задачи создания современной системы государственного экологического мониторинга (мониторинга окружающей среды) и прогнозирования чрезвычайных ситуаций природного и техногенного характера, а также изменений климата используются следующие механизмы: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а) создание и развитие единой автоматизированной государственной системы экологического мониторинга, оснащённой современной измерительной, аналитической техникой и информационными средствами;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б) внедрение методов учёта негативного воздействия на окружающую среду с использованием инструментальных (автоматизированных) систем;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lastRenderedPageBreak/>
        <w:t>в) обеспечение развития сети наблюдений и программ обработки данных, позволяющих своевременно получать достоверную информацию о состоянии окружающей среды;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г) использование результатов экологического мониторинга при осуществлении мероприятий по охране окружающей среды, принятии решений о реализации намечаемой экономической и иной деятельности, осуществлении государственного экологического надзора, а также при составлении прогнозов социально- экономического развития.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19. При решении задачи научного и информационно-аналитического обеспечения охраны окружающей среды и экологической безопасности используются следующие механизмы: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а) расширение комплексных фундаментальных и прикладных исследований в области прогнозирования угроз экологического характера, а также негативных последствий, связанных с изменением климата;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б) разработка и использование научно обоснованных и объективных показателей техногенного воздействия на окружающую среду и показателей экологической эффективности природоохранной деятельности;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в) стимулирование проведения научно-исследовательских и опытно-конструкторских работ в области охраны окружающей среды, ресурсосбережения и обеспечения экологической безопасности.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20. При решении задачи формирования экологической культуры, развития экологического образования и воспитания используются следующие механизмы: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а) формирование у всех слоев населения, прежде всего у молодёжи, экологически ответственного мировоззрения;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б) государственная поддержка распространения через средства массовой информации сведений экологической и ресурсосберегающей направленности, а также проведения тематических мероприятий;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в) включение вопросов охраны окружающей среды в новые образовательные стандарты;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 xml:space="preserve">г) обеспечение направленности процесса воспитания и обучения в образовательных учреждениях на формирование экологически ответственного поведения, в том числе посредством включения в федеральные государственные образовательные стандарты соответствующих требований к формированию основ экологической грамотности </w:t>
      </w:r>
      <w:proofErr w:type="gramStart"/>
      <w:r w:rsidRPr="00195DD2">
        <w:rPr>
          <w:color w:val="000000" w:themeColor="text1"/>
        </w:rPr>
        <w:t>у</w:t>
      </w:r>
      <w:proofErr w:type="gramEnd"/>
      <w:r w:rsidRPr="00195DD2">
        <w:rPr>
          <w:color w:val="000000" w:themeColor="text1"/>
        </w:rPr>
        <w:t xml:space="preserve"> обучающихся;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195DD2">
        <w:rPr>
          <w:color w:val="000000" w:themeColor="text1"/>
        </w:rPr>
        <w:t>д</w:t>
      </w:r>
      <w:proofErr w:type="spellEnd"/>
      <w:r w:rsidRPr="00195DD2">
        <w:rPr>
          <w:color w:val="000000" w:themeColor="text1"/>
        </w:rPr>
        <w:t>) государственная поддержка деятельности образовательных учреждений, осуществляющих обучение в области охраны окружающей среды;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е) развитие системы подготовки и повышения квалификации в области охраны окружающей среды и обеспечения экологической безопасности руководителей организаций и специалистов, ответственных за принятие решений при осуществлении экономической и иной деятельности, которая оказывает или может оказать негативное воздействие на окружающую среду;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ж) включение вопросов формирования экологической культуры, экологического образования и воспитания в государственные, федеральные и региональные программы.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 xml:space="preserve">21. При реализации задачи обеспечения эффективного участия граждан, общественных объединений, некоммерческих организаций и </w:t>
      </w:r>
      <w:proofErr w:type="spellStart"/>
      <w:proofErr w:type="gramStart"/>
      <w:r w:rsidRPr="00195DD2">
        <w:rPr>
          <w:color w:val="000000" w:themeColor="text1"/>
        </w:rPr>
        <w:t>бизнес-сообщества</w:t>
      </w:r>
      <w:proofErr w:type="spellEnd"/>
      <w:proofErr w:type="gramEnd"/>
      <w:r w:rsidRPr="00195DD2">
        <w:rPr>
          <w:color w:val="000000" w:themeColor="text1"/>
        </w:rPr>
        <w:t xml:space="preserve"> в решении вопросов, связанных с охраной окружающей среды и обеспечением экологической безопасности, используются следующие механизмы: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 xml:space="preserve">а) участие </w:t>
      </w:r>
      <w:proofErr w:type="spellStart"/>
      <w:proofErr w:type="gramStart"/>
      <w:r w:rsidRPr="00195DD2">
        <w:rPr>
          <w:color w:val="000000" w:themeColor="text1"/>
        </w:rPr>
        <w:t>бизнес-сообщества</w:t>
      </w:r>
      <w:proofErr w:type="spellEnd"/>
      <w:proofErr w:type="gramEnd"/>
      <w:r w:rsidRPr="00195DD2">
        <w:rPr>
          <w:color w:val="000000" w:themeColor="text1"/>
        </w:rPr>
        <w:t>, научных и образовательных организаций, общественных объединений и некоммерческих организаций в разработке, обсуждении и принятии решений в области охраны окружающей среды и обеспечения экологической безопасности, а также в природоохранной деятельности;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б) участие и учёт законных интересов заинтересованных сторон в процедуре оценки воздействия хозяйственной и иной деятельности на окружающую среду, включая стратегическую экологическую оценку, при разработке и утверждении проектов и программ, реализация которых может оказать воздействие на окружающую среду и здоровье населения;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lastRenderedPageBreak/>
        <w:t>в) обеспечение открытости и доступности информации о состоянии окружающей среды и мерах по её охране, о деятельности органов государственной власти и принимаемых ими решениях;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г) обеспечение публичности информации, содержащейся в декларациях и разрешениях на воздействие на окружающую среду, за исключением сведений, составляющих охраняемую законом тайну;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proofErr w:type="gramStart"/>
      <w:r w:rsidRPr="00195DD2">
        <w:rPr>
          <w:color w:val="000000" w:themeColor="text1"/>
        </w:rPr>
        <w:t>д</w:t>
      </w:r>
      <w:proofErr w:type="spellEnd"/>
      <w:r w:rsidRPr="00195DD2">
        <w:rPr>
          <w:color w:val="000000" w:themeColor="text1"/>
        </w:rPr>
        <w:t>) повышение информационной открытости промышленных предприятий в части их негативного воздействия на окружающую среду и предпринимаемых мер по снижению такого воздействия, а также развитие добровольных механизмов экологической ответственности организаций с участием государства и переход государственных корпораций к обязательной нефинансовой отчётности в области охраны окружающей среды и обеспечения экологической безопасности в соответствии с международными стандартами.</w:t>
      </w:r>
      <w:proofErr w:type="gramEnd"/>
      <w:r w:rsidRPr="00195DD2">
        <w:rPr>
          <w:color w:val="000000" w:themeColor="text1"/>
        </w:rPr>
        <w:t xml:space="preserve"> Указанная отчётность подлежит аудиту независимыми третьими сторонами и заверяется ими.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22. При решении задачи развития международного сотрудничества в области охраны окружающей среды используются следующие механизмы: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а) реализация мер по активизации сотрудничества с иностранными государствами и международными организациями в природоохранной сфере, направленных на более эффективное отстаивание и защиту интересов Российской Федерации при участии в международных договорах природоохранной направленности, а также парирование угроз, связанных с трансграничным загрязнением;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б) развитие международного информационного обмена и участие в международных проектах по приоритетным направлениям развития науки, техники и технологий в области охраны окружающей среды и обеспечения экологической безопасности, защиты природной среды, в том числе в Арктике;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в) внедрение международных экологических стандартов, систем подтверждения соответствия экологическим требованиям, приведение их в соответствие с международными системами;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г) гармонизация законодательства Российской Федерации об охране окружающей среды с международным экологическим правом.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 xml:space="preserve">23. Реализация государственной политики в области экологического развития обеспечивается путём осуществления эффективной деятельности органов государственной </w:t>
      </w:r>
      <w:proofErr w:type="gramStart"/>
      <w:r w:rsidRPr="00195DD2">
        <w:rPr>
          <w:color w:val="000000" w:themeColor="text1"/>
        </w:rPr>
        <w:t>власти</w:t>
      </w:r>
      <w:proofErr w:type="gramEnd"/>
      <w:r w:rsidRPr="00195DD2">
        <w:rPr>
          <w:color w:val="000000" w:themeColor="text1"/>
        </w:rPr>
        <w:t xml:space="preserve"> в рамках предоставленных им полномочий во взаимодействии с </w:t>
      </w:r>
      <w:proofErr w:type="spellStart"/>
      <w:r w:rsidRPr="00195DD2">
        <w:rPr>
          <w:color w:val="000000" w:themeColor="text1"/>
        </w:rPr>
        <w:t>бизнес-сообществом</w:t>
      </w:r>
      <w:proofErr w:type="spellEnd"/>
      <w:r w:rsidRPr="00195DD2">
        <w:rPr>
          <w:color w:val="000000" w:themeColor="text1"/>
        </w:rPr>
        <w:t>, научными кругами, общественными и иными организациями: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а) при разработке, обсуждении и принятии нормативных правовых актов и нормативных технических документов;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б) при разработке долгосрочных программ социально-экономического развития, федеральных и региональных программ в области охраны окружающей среды;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в) при планировании и принятии решений об осуществлении на территории Российской Федерации, континентальном шельфе и в исключительной экономической зоне Российской Федерации экономической и иной деятельности, связанной с возможным негативным воздействием на окружающую среду.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24. Государственная политика в области экологического развития осуществляется в соответствии с </w:t>
      </w:r>
      <w:hyperlink r:id="rId14" w:anchor="block_1000" w:history="1">
        <w:r w:rsidRPr="00195DD2">
          <w:rPr>
            <w:rStyle w:val="a3"/>
            <w:color w:val="000000" w:themeColor="text1"/>
          </w:rPr>
          <w:t>планом</w:t>
        </w:r>
      </w:hyperlink>
      <w:r w:rsidRPr="00195DD2">
        <w:rPr>
          <w:color w:val="000000" w:themeColor="text1"/>
        </w:rPr>
        <w:t> действий по реализации настоящих Основ, утверждённым Правительством Российской Федерации.</w:t>
      </w:r>
    </w:p>
    <w:p w:rsidR="004359AA" w:rsidRPr="00195DD2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95DD2">
        <w:rPr>
          <w:color w:val="000000" w:themeColor="text1"/>
        </w:rPr>
        <w:t>25. Целевые показатели решения основных задач государственной политики в области экологического развития, количественные значения по их достижению определяются в основных направлениях деятельности Правительства Российской Федерации, концепциях долгосрочного социально-экономического развития Российской Федерации на соответствующие периоды, а также в федеральных и региональных программах в области охраны окружающей среды и обеспечения экологической безопасности.</w:t>
      </w:r>
    </w:p>
    <w:p w:rsidR="004359AA" w:rsidRDefault="004359AA" w:rsidP="00195DD2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</w:rPr>
      </w:pPr>
      <w:r w:rsidRPr="00195DD2">
        <w:rPr>
          <w:color w:val="000000" w:themeColor="text1"/>
        </w:rPr>
        <w:lastRenderedPageBreak/>
        <w:t>26. Финансирование реализации государственной политики в области экологического развития осуществляется за счёт средств федерального бюджета, бюджетов субъектов Российской Федерации и местных бюджетов, а также за счёт средств внебюджетных источников, в том числе в рамках государственно-частного партнёрства</w:t>
      </w:r>
      <w:r>
        <w:rPr>
          <w:color w:val="464C55"/>
        </w:rPr>
        <w:t>.</w:t>
      </w:r>
    </w:p>
    <w:p w:rsidR="00804A2F" w:rsidRPr="00D63119" w:rsidRDefault="00804A2F" w:rsidP="0075291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sectPr w:rsidR="00804A2F" w:rsidRPr="00D63119" w:rsidSect="008F3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5F0F"/>
    <w:rsid w:val="00003CAF"/>
    <w:rsid w:val="00015585"/>
    <w:rsid w:val="00022558"/>
    <w:rsid w:val="0003023A"/>
    <w:rsid w:val="00047C8D"/>
    <w:rsid w:val="00051CD2"/>
    <w:rsid w:val="00094D94"/>
    <w:rsid w:val="00104ABB"/>
    <w:rsid w:val="00135798"/>
    <w:rsid w:val="00141F5E"/>
    <w:rsid w:val="001467D7"/>
    <w:rsid w:val="001474A6"/>
    <w:rsid w:val="00156097"/>
    <w:rsid w:val="001739AB"/>
    <w:rsid w:val="00185B42"/>
    <w:rsid w:val="00195DD2"/>
    <w:rsid w:val="001A273A"/>
    <w:rsid w:val="001B7ACD"/>
    <w:rsid w:val="001C5637"/>
    <w:rsid w:val="001F0785"/>
    <w:rsid w:val="002079C3"/>
    <w:rsid w:val="002104A0"/>
    <w:rsid w:val="00212916"/>
    <w:rsid w:val="00216EC8"/>
    <w:rsid w:val="00245194"/>
    <w:rsid w:val="00270D3E"/>
    <w:rsid w:val="00273320"/>
    <w:rsid w:val="00275079"/>
    <w:rsid w:val="002B0B35"/>
    <w:rsid w:val="002B7914"/>
    <w:rsid w:val="002C06ED"/>
    <w:rsid w:val="002D5B59"/>
    <w:rsid w:val="00300236"/>
    <w:rsid w:val="00310A9A"/>
    <w:rsid w:val="00365AAE"/>
    <w:rsid w:val="003916FF"/>
    <w:rsid w:val="00395F0F"/>
    <w:rsid w:val="003E51DD"/>
    <w:rsid w:val="003F33DE"/>
    <w:rsid w:val="003F47CC"/>
    <w:rsid w:val="00427FFC"/>
    <w:rsid w:val="004326EA"/>
    <w:rsid w:val="004359AA"/>
    <w:rsid w:val="00440F6D"/>
    <w:rsid w:val="004674B7"/>
    <w:rsid w:val="004C0B80"/>
    <w:rsid w:val="004D6151"/>
    <w:rsid w:val="004E6354"/>
    <w:rsid w:val="00503948"/>
    <w:rsid w:val="00526ABF"/>
    <w:rsid w:val="005277B7"/>
    <w:rsid w:val="00531ECB"/>
    <w:rsid w:val="00540E97"/>
    <w:rsid w:val="0054244D"/>
    <w:rsid w:val="00545225"/>
    <w:rsid w:val="00546007"/>
    <w:rsid w:val="00563D58"/>
    <w:rsid w:val="005958E0"/>
    <w:rsid w:val="005C05C5"/>
    <w:rsid w:val="005D439A"/>
    <w:rsid w:val="005D6A01"/>
    <w:rsid w:val="005D7179"/>
    <w:rsid w:val="005E1BEC"/>
    <w:rsid w:val="00671D1A"/>
    <w:rsid w:val="00684DE5"/>
    <w:rsid w:val="006B0C00"/>
    <w:rsid w:val="006B4759"/>
    <w:rsid w:val="006D39A2"/>
    <w:rsid w:val="00705623"/>
    <w:rsid w:val="00727069"/>
    <w:rsid w:val="007307E1"/>
    <w:rsid w:val="00752919"/>
    <w:rsid w:val="0075476A"/>
    <w:rsid w:val="007571DA"/>
    <w:rsid w:val="007618D0"/>
    <w:rsid w:val="00775DAA"/>
    <w:rsid w:val="007A0032"/>
    <w:rsid w:val="007C09E1"/>
    <w:rsid w:val="007D4D19"/>
    <w:rsid w:val="007F5573"/>
    <w:rsid w:val="00804A2F"/>
    <w:rsid w:val="0080633C"/>
    <w:rsid w:val="00810923"/>
    <w:rsid w:val="00810D06"/>
    <w:rsid w:val="00824DC5"/>
    <w:rsid w:val="0082796A"/>
    <w:rsid w:val="0083644B"/>
    <w:rsid w:val="00841FEA"/>
    <w:rsid w:val="008613DB"/>
    <w:rsid w:val="008728B5"/>
    <w:rsid w:val="008B202B"/>
    <w:rsid w:val="008B600F"/>
    <w:rsid w:val="008D0CA1"/>
    <w:rsid w:val="008E118E"/>
    <w:rsid w:val="008F32C7"/>
    <w:rsid w:val="00973995"/>
    <w:rsid w:val="009919B0"/>
    <w:rsid w:val="009B10A4"/>
    <w:rsid w:val="009C19EB"/>
    <w:rsid w:val="00A038DB"/>
    <w:rsid w:val="00A1752A"/>
    <w:rsid w:val="00A44CBD"/>
    <w:rsid w:val="00A654FC"/>
    <w:rsid w:val="00A727C5"/>
    <w:rsid w:val="00A93AC4"/>
    <w:rsid w:val="00AA6332"/>
    <w:rsid w:val="00AD7439"/>
    <w:rsid w:val="00B133AC"/>
    <w:rsid w:val="00B26C5F"/>
    <w:rsid w:val="00B429B6"/>
    <w:rsid w:val="00B756ED"/>
    <w:rsid w:val="00B92081"/>
    <w:rsid w:val="00BA6C8B"/>
    <w:rsid w:val="00C1318B"/>
    <w:rsid w:val="00C353E4"/>
    <w:rsid w:val="00C3590B"/>
    <w:rsid w:val="00C37282"/>
    <w:rsid w:val="00C45D83"/>
    <w:rsid w:val="00CB388B"/>
    <w:rsid w:val="00CC375B"/>
    <w:rsid w:val="00CD6247"/>
    <w:rsid w:val="00CE4A3F"/>
    <w:rsid w:val="00D57C4E"/>
    <w:rsid w:val="00D60DD3"/>
    <w:rsid w:val="00D63119"/>
    <w:rsid w:val="00D63708"/>
    <w:rsid w:val="00D75C36"/>
    <w:rsid w:val="00D821E9"/>
    <w:rsid w:val="00D828DD"/>
    <w:rsid w:val="00D9043F"/>
    <w:rsid w:val="00DD15F0"/>
    <w:rsid w:val="00DD36F1"/>
    <w:rsid w:val="00DD6EBA"/>
    <w:rsid w:val="00DE44B0"/>
    <w:rsid w:val="00DE4CC1"/>
    <w:rsid w:val="00E04368"/>
    <w:rsid w:val="00E14722"/>
    <w:rsid w:val="00E65E25"/>
    <w:rsid w:val="00E71766"/>
    <w:rsid w:val="00E73D0B"/>
    <w:rsid w:val="00EC3466"/>
    <w:rsid w:val="00EF2F13"/>
    <w:rsid w:val="00F1448B"/>
    <w:rsid w:val="00F14AAF"/>
    <w:rsid w:val="00F234FC"/>
    <w:rsid w:val="00F301DD"/>
    <w:rsid w:val="00F40005"/>
    <w:rsid w:val="00F66C0F"/>
    <w:rsid w:val="00FE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C7"/>
  </w:style>
  <w:style w:type="paragraph" w:styleId="1">
    <w:name w:val="heading 1"/>
    <w:basedOn w:val="a"/>
    <w:link w:val="10"/>
    <w:uiPriority w:val="9"/>
    <w:qFormat/>
    <w:rsid w:val="004359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B4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D15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5E1BE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359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1">
    <w:name w:val="s_1"/>
    <w:basedOn w:val="a"/>
    <w:rsid w:val="0043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43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43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8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59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8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60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67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73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9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86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04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2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94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11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47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27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1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90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31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59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86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8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58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0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7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1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42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05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8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6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66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508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5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70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05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3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8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67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72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07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0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8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3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34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2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4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34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64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8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07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63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09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19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4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96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0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91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0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1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2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11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97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9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5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27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89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7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5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7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53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57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71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47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90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70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57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90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0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06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94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07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8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04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80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56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33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5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0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51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56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7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14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60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07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2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01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7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63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0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2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9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60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96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8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2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03000/" TargetMode="External"/><Relationship Id="rId13" Type="http://schemas.openxmlformats.org/officeDocument/2006/relationships/hyperlink" Target="https://base.garant.ru/1212535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70286566/" TargetMode="External"/><Relationship Id="rId12" Type="http://schemas.openxmlformats.org/officeDocument/2006/relationships/hyperlink" Target="https://base.garant.ru/182088/5e110786b4bc757dccdb873abba2ac3f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ase.garant.ru/70286566/" TargetMode="External"/><Relationship Id="rId11" Type="http://schemas.openxmlformats.org/officeDocument/2006/relationships/hyperlink" Target="https://base.garant.ru/12125350/" TargetMode="External"/><Relationship Id="rId5" Type="http://schemas.openxmlformats.org/officeDocument/2006/relationships/hyperlink" Target="https://base.garant.ru/71659074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ase.garant.ru/194365/" TargetMode="External"/><Relationship Id="rId4" Type="http://schemas.openxmlformats.org/officeDocument/2006/relationships/hyperlink" Target="https://base.garant.ru/71659074/144014d4ccd6e6654c0a441fb332a3d9/" TargetMode="External"/><Relationship Id="rId9" Type="http://schemas.openxmlformats.org/officeDocument/2006/relationships/hyperlink" Target="https://base.garant.ru/194365/cc6bbc9dc074e334501deca17e478cb8/" TargetMode="External"/><Relationship Id="rId14" Type="http://schemas.openxmlformats.org/officeDocument/2006/relationships/hyperlink" Target="https://base.garant.ru/702865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4076</Words>
  <Characters>23239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2020-12-07T07:39:00Z</cp:lastPrinted>
  <dcterms:created xsi:type="dcterms:W3CDTF">2020-12-07T09:46:00Z</dcterms:created>
  <dcterms:modified xsi:type="dcterms:W3CDTF">2020-12-07T09:46:00Z</dcterms:modified>
</cp:coreProperties>
</file>