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АДМИНИСТРАЦИЯ МУНИЦИПАЛЬНОГО ОБРАЗОВАНИЯ</w:t>
      </w:r>
    </w:p>
    <w:p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«СИЗОБУГОРСКИЙ СЕЛЬСОВЕТ»</w:t>
      </w:r>
    </w:p>
    <w:p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23.08.2019г.                                            с. Сизый Бугор                                              № 48 </w:t>
      </w:r>
    </w:p>
    <w:p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</w:p>
    <w:p>
      <w:pPr>
        <w:shd w:val="clear" w:color="auto" w:fill="F9F9F9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>О плане мероприятий по профилактикекрымской геморрагической лихорадки</w:t>
      </w:r>
    </w:p>
    <w:p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>В связи с подготовкой к эпидсезону по заболеваемости крымской геморрагической лихорадкой и других особо опасных инфекций, в соответствии с Федеральным законом от 30.03.1999 года № 52-ФЗ «О санитарно-эпидемиологическом благополучии населения», а так же в целях обеспечения санитарно-эпидемиологического благополучия населения муниципального образования  сельсовета, администрация муниципального образования  «Сизобугорский  сельсовет»   Володарского  района Астраханской области,</w:t>
      </w: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>ПОСТАНОВЛЯЕТ:</w:t>
      </w: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>1.Утвердить план мероприятий по  профилактике  крымской геморрагической  лихорадки согласно приложения.</w:t>
      </w: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>2.Рекомендовать руководителям предприятий, организаций независимо от форм собственности, расположенным на территории муниципального образования «Сизобугорский сельсовет», обеспечить выполнение плана.</w:t>
      </w: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>3. Администрации сельсовета проводить разъяснительную работу о мерах личной профилактики КГЛ среди животноводов, фермеров, владельцев индивидуального скота, организовать информационно-профилактическую компанию о мерах профилактики среди населения.</w:t>
      </w: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>5.Контроль за выполнением настоящего постановления оставляю за собой.</w:t>
      </w: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 xml:space="preserve">Глава  администрации </w:t>
      </w:r>
    </w:p>
    <w:p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>МО «Сизобугорский сельсовет»                                                                   З. А.  Бекеев</w:t>
      </w:r>
    </w:p>
    <w:p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color w:val="444444"/>
          <w:sz w:val="24"/>
          <w:szCs w:val="24"/>
        </w:rPr>
      </w:pPr>
    </w:p>
    <w:p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color w:val="444444"/>
          <w:sz w:val="24"/>
          <w:szCs w:val="24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</w:rPr>
        <w:t>Приложение</w:t>
      </w:r>
    </w:p>
    <w:p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>План</w:t>
      </w:r>
    </w:p>
    <w:p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>мероприятий по профилактике крымской</w:t>
      </w:r>
    </w:p>
    <w:p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>геморрагической лихорадки на 2019 год</w:t>
      </w:r>
    </w:p>
    <w:p>
      <w:pPr>
        <w:shd w:val="clear" w:color="auto" w:fill="F9F9F9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> </w:t>
      </w:r>
    </w:p>
    <w:tbl>
      <w:tblPr>
        <w:tblStyle w:val="3"/>
        <w:tblW w:w="14751" w:type="dxa"/>
        <w:tblInd w:w="0" w:type="dxa"/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885"/>
        <w:gridCol w:w="2255"/>
        <w:gridCol w:w="4426"/>
        <w:gridCol w:w="3398"/>
      </w:tblGrid>
      <w:tr>
        <w:tblPrEx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№ п/п</w:t>
            </w:r>
          </w:p>
        </w:tc>
        <w:tc>
          <w:tcPr>
            <w:tcW w:w="38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Мероприятия</w:t>
            </w:r>
          </w:p>
        </w:tc>
        <w:tc>
          <w:tcPr>
            <w:tcW w:w="225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Срок исполнения</w:t>
            </w:r>
          </w:p>
        </w:tc>
        <w:tc>
          <w:tcPr>
            <w:tcW w:w="442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Исполнитель</w:t>
            </w:r>
          </w:p>
        </w:tc>
        <w:tc>
          <w:tcPr>
            <w:tcW w:w="339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Примеча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ние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Регулярное проведе-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ние санитарной очистки, скашивание сорной растительности</w:t>
            </w:r>
          </w:p>
        </w:tc>
        <w:tc>
          <w:tcPr>
            <w:tcW w:w="225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42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главы КФХ,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владельцы ЛПХ,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руководители предприятий, организаций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(по согласованию)</w:t>
            </w:r>
          </w:p>
        </w:tc>
        <w:tc>
          <w:tcPr>
            <w:tcW w:w="339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 xml:space="preserve">Проведение мероприятий по благоустройству и уборке территории общего пользования </w:t>
            </w:r>
          </w:p>
        </w:tc>
        <w:tc>
          <w:tcPr>
            <w:tcW w:w="225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42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Администрация  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главы КФХ,</w:t>
            </w:r>
          </w:p>
        </w:tc>
        <w:tc>
          <w:tcPr>
            <w:tcW w:w="339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Обеспечение проведе-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ния мероприятий по дератизации, дезинсек-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ции в зонах отдыха, летних оздоровитель-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ных учреждений</w:t>
            </w:r>
          </w:p>
        </w:tc>
        <w:tc>
          <w:tcPr>
            <w:tcW w:w="225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2, 3 квартал</w:t>
            </w:r>
          </w:p>
        </w:tc>
        <w:tc>
          <w:tcPr>
            <w:tcW w:w="442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Директора общеобразовательных учреждений (по согласованию), Администрация  сельсовета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339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 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4.</w:t>
            </w:r>
          </w:p>
        </w:tc>
        <w:tc>
          <w:tcPr>
            <w:tcW w:w="38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Проведение акарицид-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ных обработок индивидуального поголовья скота</w:t>
            </w:r>
          </w:p>
        </w:tc>
        <w:tc>
          <w:tcPr>
            <w:tcW w:w="225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2,3 квартал</w:t>
            </w:r>
          </w:p>
        </w:tc>
        <w:tc>
          <w:tcPr>
            <w:tcW w:w="442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владельцы ЛПХ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главы КФХ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владельцы животных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(по согласованию)</w:t>
            </w:r>
          </w:p>
        </w:tc>
        <w:tc>
          <w:tcPr>
            <w:tcW w:w="339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5.</w:t>
            </w:r>
          </w:p>
        </w:tc>
        <w:tc>
          <w:tcPr>
            <w:tcW w:w="38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Обеспечение информа-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ционно-профилакти-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ческих мероприятий среди населения сельсовета</w:t>
            </w:r>
          </w:p>
        </w:tc>
        <w:tc>
          <w:tcPr>
            <w:tcW w:w="225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42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339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</w:rPr>
              <w:t> </w:t>
            </w:r>
          </w:p>
        </w:tc>
      </w:tr>
    </w:tbl>
    <w:p>
      <w:pPr>
        <w:shd w:val="clear" w:color="auto" w:fill="F9F9F9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444444"/>
          <w:sz w:val="24"/>
          <w:szCs w:val="24"/>
        </w:rPr>
        <w:t> </w:t>
      </w:r>
    </w:p>
    <w:p/>
    <w:sectPr>
      <w:pgSz w:w="16838" w:h="11906" w:orient="landscape"/>
      <w:pgMar w:top="1134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DC"/>
    <w:rsid w:val="00B36D11"/>
    <w:rsid w:val="00DF4DDC"/>
    <w:rsid w:val="68F0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2116</Characters>
  <Lines>17</Lines>
  <Paragraphs>4</Paragraphs>
  <TotalTime>2</TotalTime>
  <ScaleCrop>false</ScaleCrop>
  <LinksUpToDate>false</LinksUpToDate>
  <CharactersWithSpaces>2483</CharactersWithSpaces>
  <Application>WPS Office_11.2.0.9260_F1E327BC-269C-435d-A152-05C5408002CA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2020-05-20T07:24:00Z</dcterms:created>
  <dc:creator>SIZ</dc:creator>
  <cp:lastModifiedBy>prokh</cp:lastModifiedBy>
  <dcterms:modified xsi:type="dcterms:W3CDTF">2020-05-20T15:52:55Z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1033-11.2.0.9260</vt:lpwstr>
  </property>
</Properties>
</file>