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09" w:rsidRPr="000C4240" w:rsidRDefault="00AB6809" w:rsidP="00AB680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en-US"/>
        </w:rPr>
      </w:pPr>
      <w:r w:rsidRPr="000C4240">
        <w:rPr>
          <w:rFonts w:ascii="Arial" w:eastAsia="Lucida Sans Unicode" w:hAnsi="Arial" w:cs="Arial"/>
          <w:kern w:val="2"/>
          <w:sz w:val="24"/>
          <w:szCs w:val="24"/>
          <w:lang w:eastAsia="en-US"/>
        </w:rPr>
        <w:t>РОССИЙСКАЯ ФЕДЕРАЦИЯ</w:t>
      </w:r>
    </w:p>
    <w:p w:rsidR="00AB6809" w:rsidRPr="000C4240" w:rsidRDefault="00AB6809" w:rsidP="00AB680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en-US"/>
        </w:rPr>
      </w:pPr>
      <w:r w:rsidRPr="000C4240">
        <w:rPr>
          <w:rFonts w:ascii="Arial" w:eastAsia="Lucida Sans Unicode" w:hAnsi="Arial" w:cs="Arial"/>
          <w:kern w:val="2"/>
          <w:sz w:val="24"/>
          <w:szCs w:val="24"/>
          <w:lang w:eastAsia="en-US"/>
        </w:rPr>
        <w:t>АСТРАХАНСКАЯ ОБЛАСТЬ ВОЛОДАРСКИЙ РАЙОН</w:t>
      </w:r>
    </w:p>
    <w:p w:rsidR="00AB6809" w:rsidRPr="000C4240" w:rsidRDefault="00AB6809" w:rsidP="00AB680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en-US"/>
        </w:rPr>
      </w:pPr>
      <w:r w:rsidRPr="000C4240">
        <w:rPr>
          <w:rFonts w:ascii="Arial" w:eastAsia="Lucida Sans Unicode" w:hAnsi="Arial" w:cs="Arial"/>
          <w:kern w:val="2"/>
          <w:sz w:val="24"/>
          <w:szCs w:val="24"/>
          <w:lang w:eastAsia="en-US"/>
        </w:rPr>
        <w:t>АДМИНИСТРАЦИИ МУНИЦИПАЛЬНОГО ОБРАЗОВАНИЯ</w:t>
      </w:r>
    </w:p>
    <w:p w:rsidR="00AB6809" w:rsidRPr="000C4240" w:rsidRDefault="00AB6809" w:rsidP="00AB680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en-US"/>
        </w:rPr>
      </w:pPr>
      <w:r w:rsidRPr="000C4240">
        <w:rPr>
          <w:rFonts w:ascii="Arial" w:eastAsia="Lucida Sans Unicode" w:hAnsi="Arial" w:cs="Arial"/>
          <w:kern w:val="2"/>
          <w:sz w:val="24"/>
          <w:szCs w:val="24"/>
          <w:lang w:eastAsia="en-US"/>
        </w:rPr>
        <w:t>«СИЗОБУГОРСКИЙ СЕЛЬСОВЕТ»</w:t>
      </w:r>
    </w:p>
    <w:p w:rsidR="00AB6809" w:rsidRPr="000C4240" w:rsidRDefault="00AB6809" w:rsidP="00AB680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en-US"/>
        </w:rPr>
      </w:pPr>
    </w:p>
    <w:p w:rsidR="00AB6809" w:rsidRPr="000C4240" w:rsidRDefault="00AB6809" w:rsidP="00AB680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kern w:val="2"/>
          <w:sz w:val="24"/>
          <w:szCs w:val="24"/>
          <w:lang w:eastAsia="en-US"/>
        </w:rPr>
      </w:pPr>
      <w:r w:rsidRPr="000C4240">
        <w:rPr>
          <w:rFonts w:ascii="Arial" w:eastAsia="Lucida Sans Unicode" w:hAnsi="Arial" w:cs="Arial"/>
          <w:b/>
          <w:kern w:val="2"/>
          <w:sz w:val="24"/>
          <w:szCs w:val="24"/>
          <w:lang w:eastAsia="en-US"/>
        </w:rPr>
        <w:t>ПОСТАНОВЛЕНИЕ</w:t>
      </w:r>
    </w:p>
    <w:p w:rsidR="00AB6809" w:rsidRPr="000C4240" w:rsidRDefault="00AB6809" w:rsidP="00AB680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8"/>
          <w:szCs w:val="28"/>
          <w:lang w:eastAsia="en-US"/>
        </w:rPr>
      </w:pPr>
    </w:p>
    <w:p w:rsidR="00AB6809" w:rsidRPr="000C4240" w:rsidRDefault="00AB6809" w:rsidP="00AB6809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en-US"/>
        </w:rPr>
      </w:pPr>
      <w:r w:rsidRPr="000C4240">
        <w:rPr>
          <w:rFonts w:ascii="Arial" w:eastAsia="Lucida Sans Unicode" w:hAnsi="Arial" w:cs="Arial"/>
          <w:kern w:val="2"/>
          <w:sz w:val="24"/>
          <w:szCs w:val="24"/>
          <w:lang w:eastAsia="en-US"/>
        </w:rPr>
        <w:t>1</w:t>
      </w:r>
      <w:r>
        <w:rPr>
          <w:rFonts w:ascii="Arial" w:eastAsia="Lucida Sans Unicode" w:hAnsi="Arial" w:cs="Arial"/>
          <w:kern w:val="2"/>
          <w:sz w:val="24"/>
          <w:szCs w:val="24"/>
          <w:lang w:eastAsia="en-US"/>
        </w:rPr>
        <w:t>1</w:t>
      </w:r>
      <w:r w:rsidRPr="000C4240">
        <w:rPr>
          <w:rFonts w:ascii="Arial" w:eastAsia="Lucida Sans Unicode" w:hAnsi="Arial" w:cs="Arial"/>
          <w:kern w:val="2"/>
          <w:sz w:val="24"/>
          <w:szCs w:val="24"/>
          <w:lang w:eastAsia="en-US"/>
        </w:rPr>
        <w:t xml:space="preserve">.12.2020 г.                       </w:t>
      </w:r>
      <w:r>
        <w:rPr>
          <w:rFonts w:ascii="Arial" w:eastAsia="Lucida Sans Unicode" w:hAnsi="Arial" w:cs="Arial"/>
          <w:kern w:val="2"/>
          <w:sz w:val="24"/>
          <w:szCs w:val="24"/>
          <w:lang w:eastAsia="en-US"/>
        </w:rPr>
        <w:t xml:space="preserve">    </w:t>
      </w:r>
      <w:r w:rsidRPr="000C4240">
        <w:rPr>
          <w:rFonts w:ascii="Arial" w:eastAsia="Lucida Sans Unicode" w:hAnsi="Arial" w:cs="Arial"/>
          <w:kern w:val="2"/>
          <w:sz w:val="24"/>
          <w:szCs w:val="24"/>
          <w:lang w:eastAsia="en-US"/>
        </w:rPr>
        <w:t xml:space="preserve">       с. Сизый Бугор         </w:t>
      </w:r>
      <w:r>
        <w:rPr>
          <w:rFonts w:ascii="Arial" w:eastAsia="Lucida Sans Unicode" w:hAnsi="Arial" w:cs="Arial"/>
          <w:kern w:val="2"/>
          <w:sz w:val="24"/>
          <w:szCs w:val="24"/>
          <w:lang w:eastAsia="en-US"/>
        </w:rPr>
        <w:t xml:space="preserve">                            № 58</w:t>
      </w:r>
    </w:p>
    <w:p w:rsidR="00AB6809" w:rsidRPr="00AB6809" w:rsidRDefault="00AB6809" w:rsidP="00AB6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6809" w:rsidRPr="00AB6809" w:rsidRDefault="00AB6809" w:rsidP="00AB6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Об утверждении Положения о согласовании и утверждении уставов казачьих обществ»</w:t>
      </w: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B6809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05.12.2005 № 154-ФЗ «О государственной службе российского казачества»», Указом Президента РФ от 15.06.1992 № 632 «О мерах по реализации Закона Российской Федерации «О реабилитации репрессированных народов» в отношении казачества», приказом ФАДН России от 06.04.2020 № 45 «Об утверждении Типового положения о согласовании и утверждении уставов казачьих обществ», с Уставом муниципального образования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</w:t>
      </w:r>
      <w:proofErr w:type="gramEnd"/>
    </w:p>
    <w:p w:rsidR="00AB6809" w:rsidRPr="00AB6809" w:rsidRDefault="00AB6809" w:rsidP="00AB68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ПОСТАНОВЛЯЮ:</w:t>
      </w:r>
    </w:p>
    <w:p w:rsidR="00AB6809" w:rsidRPr="00AB6809" w:rsidRDefault="00AB6809" w:rsidP="00AB6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Утвердить прилагаемое Положение о согласовании и утверждении уставов казачьих обществ.</w:t>
      </w:r>
    </w:p>
    <w:p w:rsidR="00AB6809" w:rsidRPr="00AB6809" w:rsidRDefault="00AB6809" w:rsidP="00AB6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Обнародовать данное постановление путем вывешивания на доске объявлений и размещения на официальном сайте администрации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».</w:t>
      </w:r>
    </w:p>
    <w:p w:rsidR="00AB6809" w:rsidRPr="00AB6809" w:rsidRDefault="00AB6809" w:rsidP="00AB6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Постановление вступает в силу с момента его обнародования.</w:t>
      </w: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Глава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 xml:space="preserve">»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А. М. </w:t>
      </w:r>
      <w:proofErr w:type="spellStart"/>
      <w:r>
        <w:rPr>
          <w:rFonts w:ascii="Arial" w:eastAsia="Times New Roman" w:hAnsi="Arial" w:cs="Arial"/>
          <w:sz w:val="24"/>
          <w:szCs w:val="24"/>
        </w:rPr>
        <w:t>Куандыков</w:t>
      </w:r>
      <w:proofErr w:type="spellEnd"/>
      <w:r w:rsidRPr="00AB6809">
        <w:rPr>
          <w:rFonts w:ascii="Arial" w:eastAsia="Times New Roman" w:hAnsi="Arial" w:cs="Arial"/>
          <w:sz w:val="24"/>
          <w:szCs w:val="24"/>
        </w:rPr>
        <w:t xml:space="preserve">                </w:t>
      </w: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ind w:left="5664" w:firstLine="6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lastRenderedPageBreak/>
        <w:t>Приложение к постановлению главы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 xml:space="preserve">» от </w:t>
      </w:r>
      <w:r>
        <w:rPr>
          <w:rFonts w:ascii="Arial" w:eastAsia="Times New Roman" w:hAnsi="Arial" w:cs="Arial"/>
          <w:sz w:val="24"/>
          <w:szCs w:val="24"/>
        </w:rPr>
        <w:t xml:space="preserve">11.12.2020г № </w:t>
      </w:r>
      <w:r w:rsidRPr="00AB6809">
        <w:rPr>
          <w:rFonts w:ascii="Arial" w:eastAsia="Times New Roman" w:hAnsi="Arial" w:cs="Arial"/>
          <w:sz w:val="24"/>
          <w:szCs w:val="24"/>
          <w:u w:val="single"/>
        </w:rPr>
        <w:t>58</w:t>
      </w: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B6809" w:rsidRPr="00AB6809" w:rsidRDefault="00AB6809" w:rsidP="00AB68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ПОЛОЖЕНИЕ</w:t>
      </w:r>
    </w:p>
    <w:p w:rsidR="00AB6809" w:rsidRPr="00AB6809" w:rsidRDefault="00AB6809" w:rsidP="00AB68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 о согласовании и утверждении уставов казачьих обществ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 </w:t>
      </w:r>
    </w:p>
    <w:p w:rsidR="00AB6809" w:rsidRPr="00AB6809" w:rsidRDefault="00AB6809" w:rsidP="00AB68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bookmarkStart w:id="0" w:name="p31"/>
      <w:bookmarkEnd w:id="0"/>
      <w:r w:rsidRPr="00AB6809">
        <w:rPr>
          <w:rFonts w:ascii="Arial" w:eastAsia="Times New Roman" w:hAnsi="Arial" w:cs="Arial"/>
          <w:sz w:val="24"/>
          <w:szCs w:val="24"/>
        </w:rPr>
        <w:t>1.  Уставы хуторских, станичных, казачьих обществ, создаваемых (действующих) на территории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 согласовываются с атаманом районного (юртового) либо окружного (</w:t>
      </w:r>
      <w:proofErr w:type="spellStart"/>
      <w:r w:rsidRPr="00AB6809">
        <w:rPr>
          <w:rFonts w:ascii="Arial" w:eastAsia="Times New Roman" w:hAnsi="Arial" w:cs="Arial"/>
          <w:sz w:val="24"/>
          <w:szCs w:val="24"/>
        </w:rPr>
        <w:t>отдельского</w:t>
      </w:r>
      <w:proofErr w:type="spellEnd"/>
      <w:r w:rsidRPr="00AB6809">
        <w:rPr>
          <w:rFonts w:ascii="Arial" w:eastAsia="Times New Roman" w:hAnsi="Arial" w:cs="Arial"/>
          <w:sz w:val="24"/>
          <w:szCs w:val="24"/>
        </w:rPr>
        <w:t>) казачьего общества (если районное (юртовое) либо окружное (</w:t>
      </w:r>
      <w:proofErr w:type="spellStart"/>
      <w:proofErr w:type="gramStart"/>
      <w:r w:rsidRPr="00AB6809">
        <w:rPr>
          <w:rFonts w:ascii="Arial" w:eastAsia="Times New Roman" w:hAnsi="Arial" w:cs="Arial"/>
          <w:sz w:val="24"/>
          <w:szCs w:val="24"/>
        </w:rPr>
        <w:t>отдельское</w:t>
      </w:r>
      <w:proofErr w:type="spellEnd"/>
      <w:r w:rsidRPr="00AB6809">
        <w:rPr>
          <w:rFonts w:ascii="Arial" w:eastAsia="Times New Roman" w:hAnsi="Arial" w:cs="Arial"/>
          <w:sz w:val="24"/>
          <w:szCs w:val="24"/>
        </w:rPr>
        <w:t xml:space="preserve">) </w:t>
      </w:r>
      <w:proofErr w:type="gramEnd"/>
      <w:r w:rsidRPr="00AB6809">
        <w:rPr>
          <w:rFonts w:ascii="Arial" w:eastAsia="Times New Roman" w:hAnsi="Arial" w:cs="Arial"/>
          <w:sz w:val="24"/>
          <w:szCs w:val="24"/>
        </w:rPr>
        <w:t>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</w:p>
    <w:p w:rsidR="00AB6809" w:rsidRPr="00AB6809" w:rsidRDefault="00AB6809" w:rsidP="00AB68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2.  </w:t>
      </w:r>
      <w:proofErr w:type="gramStart"/>
      <w:r w:rsidRPr="00AB6809">
        <w:rPr>
          <w:rFonts w:ascii="Arial" w:eastAsia="Times New Roman" w:hAnsi="Arial" w:cs="Arial"/>
          <w:sz w:val="24"/>
          <w:szCs w:val="24"/>
        </w:rPr>
        <w:t>Уставы хуторских, станичных, казачьих обществ, создаваемых (действующих) на территориях двух и более сельских поселений, входящих в состав муниципального района «Володарский район», согласовываются с главами сельских поселений, а также с атаманом районного (юртового) либо окружного (</w:t>
      </w:r>
      <w:proofErr w:type="spellStart"/>
      <w:r w:rsidRPr="00AB6809">
        <w:rPr>
          <w:rFonts w:ascii="Arial" w:eastAsia="Times New Roman" w:hAnsi="Arial" w:cs="Arial"/>
          <w:sz w:val="24"/>
          <w:szCs w:val="24"/>
        </w:rPr>
        <w:t>отдельского</w:t>
      </w:r>
      <w:proofErr w:type="spellEnd"/>
      <w:r w:rsidRPr="00AB6809">
        <w:rPr>
          <w:rFonts w:ascii="Arial" w:eastAsia="Times New Roman" w:hAnsi="Arial" w:cs="Arial"/>
          <w:sz w:val="24"/>
          <w:szCs w:val="24"/>
        </w:rPr>
        <w:t>) казачьего общества (если районное (юртовое) либо окружное (</w:t>
      </w:r>
      <w:proofErr w:type="spellStart"/>
      <w:r w:rsidRPr="00AB6809">
        <w:rPr>
          <w:rFonts w:ascii="Arial" w:eastAsia="Times New Roman" w:hAnsi="Arial" w:cs="Arial"/>
          <w:sz w:val="24"/>
          <w:szCs w:val="24"/>
        </w:rPr>
        <w:t>отдельское</w:t>
      </w:r>
      <w:proofErr w:type="spellEnd"/>
      <w:r w:rsidRPr="00AB6809">
        <w:rPr>
          <w:rFonts w:ascii="Arial" w:eastAsia="Times New Roman" w:hAnsi="Arial" w:cs="Arial"/>
          <w:sz w:val="24"/>
          <w:szCs w:val="24"/>
        </w:rPr>
        <w:t>) казачье общество осуществляет деятельность на территории субъекта Российской Федерации, на которой создаются (действуют) названные казачьи общества).</w:t>
      </w:r>
      <w:proofErr w:type="gramEnd"/>
    </w:p>
    <w:p w:rsidR="00AB6809" w:rsidRPr="00AB6809" w:rsidRDefault="00AB6809" w:rsidP="00AB6809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3.  Согласование уставов казачьих обществ осуществляется после:</w:t>
      </w: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принятия учредительным собранием (кругом, сбором) решения об учреждении казачьего общества; </w:t>
      </w: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принятия высшим органом управления казачьего общества решения об утверждении устава этого казачьего общества.</w:t>
      </w:r>
      <w:bookmarkStart w:id="1" w:name="p42"/>
      <w:bookmarkEnd w:id="1"/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4. 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главе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 представление о согласовании устава казачьего общества. К представлению прилагаются: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B6809">
        <w:rPr>
          <w:rFonts w:ascii="Arial" w:eastAsia="Times New Roman" w:hAnsi="Arial" w:cs="Arial"/>
          <w:sz w:val="24"/>
          <w:szCs w:val="24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(Собрание законодательства Российской Федерации, 1994, N 32, ст. 3301; 2019, N 51, ст. 7482)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в) устав казачьего общества в новой редакции.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2" w:name="p46"/>
      <w:bookmarkEnd w:id="2"/>
      <w:r w:rsidRPr="00AB6809">
        <w:rPr>
          <w:rFonts w:ascii="Arial" w:eastAsia="Times New Roman" w:hAnsi="Arial" w:cs="Arial"/>
          <w:sz w:val="24"/>
          <w:szCs w:val="24"/>
        </w:rPr>
        <w:t>5.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-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главе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 представление о согласовании устава казачьего общества. К представлению прилагаются: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lastRenderedPageBreak/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в) устав казачьего общества.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3" w:name="p50"/>
      <w:bookmarkEnd w:id="3"/>
      <w:r w:rsidRPr="00AB6809">
        <w:rPr>
          <w:rFonts w:ascii="Arial" w:eastAsia="Times New Roman" w:hAnsi="Arial" w:cs="Arial"/>
          <w:sz w:val="24"/>
          <w:szCs w:val="24"/>
        </w:rPr>
        <w:t>6.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главе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 xml:space="preserve">». В последующем 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 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7. Указанные в </w:t>
      </w:r>
      <w:hyperlink r:id="rId5" w:anchor="p42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пунктах </w:t>
        </w:r>
      </w:hyperlink>
      <w:r w:rsidRPr="00AB6809">
        <w:rPr>
          <w:rFonts w:ascii="Arial" w:eastAsia="Times New Roman" w:hAnsi="Arial" w:cs="Arial"/>
          <w:sz w:val="24"/>
          <w:szCs w:val="24"/>
        </w:rPr>
        <w:t>4 и 5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4" w:name="p52"/>
      <w:bookmarkEnd w:id="4"/>
      <w:r w:rsidRPr="00AB6809">
        <w:rPr>
          <w:rFonts w:ascii="Arial" w:eastAsia="Times New Roman" w:hAnsi="Arial" w:cs="Arial"/>
          <w:sz w:val="24"/>
          <w:szCs w:val="24"/>
        </w:rPr>
        <w:t>8. Рассмотрение представленных для согласования устава казачьего общества документов и принятие по ним решения производится главой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  в течение 14 календарных дней со дня поступления указанных документов.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9. По истечении срока, установленного </w:t>
      </w:r>
      <w:hyperlink r:id="rId6" w:anchor="p52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пунктом </w:t>
        </w:r>
      </w:hyperlink>
      <w:r w:rsidRPr="00AB6809">
        <w:rPr>
          <w:rFonts w:ascii="Arial" w:eastAsia="Times New Roman" w:hAnsi="Arial" w:cs="Arial"/>
          <w:sz w:val="24"/>
          <w:szCs w:val="24"/>
        </w:rPr>
        <w:t>8 настоящего положения, принимается решение о согласовании либо об отказе в согласовании устава казачьего общества. О принятом решении глава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 информирует атамана казачьего общества либо уполномоченное лицо в письменной форме.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10.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11. Согласование устава казачьего общества оформляется служебным письмом, подписанным непосредственно главой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12. Основаниями для отказа в согласовании устава действующего казачьего общества являются: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r:id="rId7" w:anchor="p42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пунктом 11</w:t>
        </w:r>
      </w:hyperlink>
      <w:r w:rsidRPr="00AB6809">
        <w:rPr>
          <w:rFonts w:ascii="Arial" w:eastAsia="Times New Roman" w:hAnsi="Arial" w:cs="Arial"/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5" w:name="p60"/>
      <w:bookmarkEnd w:id="5"/>
      <w:r w:rsidRPr="00AB6809">
        <w:rPr>
          <w:rFonts w:ascii="Arial" w:eastAsia="Times New Roman" w:hAnsi="Arial" w:cs="Arial"/>
          <w:sz w:val="24"/>
          <w:szCs w:val="24"/>
        </w:rPr>
        <w:t>13. Основаниями для отказа в согласовании устава создаваемого казачьего общества являются: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B6809">
        <w:rPr>
          <w:rFonts w:ascii="Arial" w:eastAsia="Times New Roman" w:hAnsi="Arial" w:cs="Arial"/>
          <w:sz w:val="24"/>
          <w:szCs w:val="24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  <w:proofErr w:type="gramEnd"/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r:id="rId8" w:anchor="p46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пунктом 12</w:t>
        </w:r>
      </w:hyperlink>
      <w:r w:rsidRPr="00AB6809">
        <w:rPr>
          <w:rFonts w:ascii="Arial" w:eastAsia="Times New Roman" w:hAnsi="Arial" w:cs="Arial"/>
          <w:sz w:val="24"/>
          <w:szCs w:val="24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lastRenderedPageBreak/>
        <w:t>14. Отказ в согласовании устава казачьего общества не является препятствием для повторного направления главе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 xml:space="preserve">»  представления о согласовании устава казачьего общества и документов, предусмотренных пунктами 4 и 5 настоящего положения, при условии устранения оснований, послуживших причиной для принятия указанного решения. 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Повторное представление о согласовании устава казачьего общества и документов, предусмотренных </w:t>
      </w:r>
      <w:hyperlink r:id="rId9" w:anchor="p42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пунктами </w:t>
        </w:r>
      </w:hyperlink>
      <w:r w:rsidRPr="00AB6809">
        <w:rPr>
          <w:rFonts w:ascii="Arial" w:eastAsia="Times New Roman" w:hAnsi="Arial" w:cs="Arial"/>
          <w:sz w:val="24"/>
          <w:szCs w:val="24"/>
        </w:rPr>
        <w:t xml:space="preserve">4 и 5 настоящего положения, и принятие по этому представлению решения осуществляются в порядке, предусмотренном </w:t>
      </w:r>
      <w:hyperlink r:id="rId10" w:anchor="p50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пунктами </w:t>
        </w:r>
      </w:hyperlink>
      <w:r w:rsidRPr="00AB6809">
        <w:rPr>
          <w:rFonts w:ascii="Arial" w:eastAsia="Times New Roman" w:hAnsi="Arial" w:cs="Arial"/>
          <w:sz w:val="24"/>
          <w:szCs w:val="24"/>
        </w:rPr>
        <w:t>6 - 13 настоящего положения.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14 и 5 настоящего положения, не ограничено.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6" w:name="p67"/>
      <w:bookmarkEnd w:id="6"/>
      <w:r w:rsidRPr="00AB6809">
        <w:rPr>
          <w:rFonts w:ascii="Arial" w:eastAsia="Times New Roman" w:hAnsi="Arial" w:cs="Arial"/>
          <w:sz w:val="24"/>
          <w:szCs w:val="24"/>
        </w:rPr>
        <w:t>15. Уставы хуторских, станичных казачьих обществ, создаваемых (действующих) на территории 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 утверждаются главой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16. Утверждение уставов казачьих обществ осуществляется после их согласования должностными лицами, названными в </w:t>
      </w:r>
      <w:hyperlink r:id="rId11" w:anchor="p31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пунктах </w:t>
        </w:r>
      </w:hyperlink>
      <w:r w:rsidRPr="00AB6809">
        <w:rPr>
          <w:rFonts w:ascii="Arial" w:eastAsia="Times New Roman" w:hAnsi="Arial" w:cs="Arial"/>
          <w:sz w:val="24"/>
          <w:szCs w:val="24"/>
        </w:rPr>
        <w:t>1 - 2 настоящего положения.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7" w:name="p76"/>
      <w:bookmarkEnd w:id="7"/>
      <w:r w:rsidRPr="00AB6809">
        <w:rPr>
          <w:rFonts w:ascii="Arial" w:eastAsia="Times New Roman" w:hAnsi="Arial" w:cs="Arial"/>
          <w:sz w:val="24"/>
          <w:szCs w:val="24"/>
        </w:rPr>
        <w:t>17.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главе МО «</w:t>
      </w:r>
      <w:r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 xml:space="preserve">», представление об утверждении устава казачьего общества. К представлению прилагаются: 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в) копии писем о согласовании устава казачьего общества должностными лицами, названными в </w:t>
      </w:r>
      <w:hyperlink r:id="rId12" w:anchor="p31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пунктах 2</w:t>
        </w:r>
      </w:hyperlink>
      <w:r w:rsidRPr="00AB6809">
        <w:rPr>
          <w:rFonts w:ascii="Arial" w:eastAsia="Times New Roman" w:hAnsi="Arial" w:cs="Arial"/>
          <w:sz w:val="24"/>
          <w:szCs w:val="24"/>
        </w:rPr>
        <w:t>-</w:t>
      </w:r>
      <w:hyperlink r:id="rId13" w:anchor="p38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9</w:t>
        </w:r>
      </w:hyperlink>
      <w:r w:rsidRPr="00AB6809">
        <w:rPr>
          <w:rFonts w:ascii="Arial" w:eastAsia="Times New Roman" w:hAnsi="Arial" w:cs="Arial"/>
          <w:sz w:val="24"/>
          <w:szCs w:val="24"/>
        </w:rPr>
        <w:t xml:space="preserve"> настоящего положения;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г) устав казачьего общества на бумажном носителе и в электронном виде.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8" w:name="p81"/>
      <w:bookmarkEnd w:id="8"/>
      <w:r w:rsidRPr="00AB6809">
        <w:rPr>
          <w:rFonts w:ascii="Arial" w:eastAsia="Times New Roman" w:hAnsi="Arial" w:cs="Arial"/>
          <w:sz w:val="24"/>
          <w:szCs w:val="24"/>
        </w:rPr>
        <w:t>18.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главе МО «</w:t>
      </w:r>
      <w:r w:rsidR="00036A20"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 представление об утверждении устава казачьего общества. К представлению прилагаются: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в) копии писем о согласовании устава казачьего общества должностными лицами, названными в </w:t>
      </w:r>
      <w:hyperlink r:id="rId14" w:anchor="p31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пунктах 2</w:t>
        </w:r>
      </w:hyperlink>
      <w:r w:rsidRPr="00AB6809">
        <w:rPr>
          <w:rFonts w:ascii="Arial" w:eastAsia="Times New Roman" w:hAnsi="Arial" w:cs="Arial"/>
          <w:sz w:val="24"/>
          <w:szCs w:val="24"/>
        </w:rPr>
        <w:t xml:space="preserve"> - </w:t>
      </w:r>
      <w:hyperlink r:id="rId15" w:anchor="p38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9</w:t>
        </w:r>
      </w:hyperlink>
      <w:r w:rsidRPr="00AB6809">
        <w:rPr>
          <w:rFonts w:ascii="Arial" w:eastAsia="Times New Roman" w:hAnsi="Arial" w:cs="Arial"/>
          <w:sz w:val="24"/>
          <w:szCs w:val="24"/>
        </w:rPr>
        <w:t xml:space="preserve"> настоящего положения;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г) устав казачьего общества на бумажном носителе и в электронном виде.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9" w:name="p86"/>
      <w:bookmarkEnd w:id="9"/>
      <w:r w:rsidRPr="00AB6809">
        <w:rPr>
          <w:rFonts w:ascii="Arial" w:eastAsia="Times New Roman" w:hAnsi="Arial" w:cs="Arial"/>
          <w:sz w:val="24"/>
          <w:szCs w:val="24"/>
        </w:rPr>
        <w:t xml:space="preserve">19. Указанные в </w:t>
      </w:r>
      <w:hyperlink r:id="rId16" w:anchor="p76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пунктах </w:t>
        </w:r>
      </w:hyperlink>
      <w:r w:rsidRPr="00AB6809">
        <w:rPr>
          <w:rFonts w:ascii="Arial" w:eastAsia="Times New Roman" w:hAnsi="Arial" w:cs="Arial"/>
          <w:sz w:val="24"/>
          <w:szCs w:val="24"/>
        </w:rPr>
        <w:t>17 и 18 настоящего положения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10" w:name="p87"/>
      <w:bookmarkEnd w:id="10"/>
      <w:r w:rsidRPr="00AB6809">
        <w:rPr>
          <w:rFonts w:ascii="Arial" w:eastAsia="Times New Roman" w:hAnsi="Arial" w:cs="Arial"/>
          <w:sz w:val="24"/>
          <w:szCs w:val="24"/>
        </w:rPr>
        <w:lastRenderedPageBreak/>
        <w:t>20. Рассмотрение представленных для утверждения устава казачьего общества документов и принятие по ним решения производится главой МО «</w:t>
      </w:r>
      <w:r w:rsidR="00036A20"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 в течение 30 календарных дней со дня поступления указанных документов.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11" w:name="p88"/>
      <w:bookmarkEnd w:id="11"/>
      <w:r w:rsidRPr="00AB6809">
        <w:rPr>
          <w:rFonts w:ascii="Arial" w:eastAsia="Times New Roman" w:hAnsi="Arial" w:cs="Arial"/>
          <w:sz w:val="24"/>
          <w:szCs w:val="24"/>
        </w:rPr>
        <w:t xml:space="preserve">21. По истечении срока, указанного в </w:t>
      </w:r>
      <w:hyperlink r:id="rId17" w:anchor="p87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пункте </w:t>
        </w:r>
      </w:hyperlink>
      <w:r w:rsidRPr="00AB6809">
        <w:rPr>
          <w:rFonts w:ascii="Arial" w:eastAsia="Times New Roman" w:hAnsi="Arial" w:cs="Arial"/>
          <w:sz w:val="24"/>
          <w:szCs w:val="24"/>
        </w:rPr>
        <w:t>20 настоящего положения, принимается решение об утверждении либо об отказе в утверждении устава казачьего общества. О принятом решении глава МО «</w:t>
      </w:r>
      <w:r w:rsidR="00036A20"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 уведомляет атамана казачьего общества в письменной форме.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22.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23. Утверждение устава казачьего общества оформляется правовым актом главы МО «</w:t>
      </w:r>
      <w:r w:rsidR="00036A20">
        <w:rPr>
          <w:rFonts w:ascii="Arial" w:eastAsia="Times New Roman" w:hAnsi="Arial" w:cs="Arial"/>
          <w:sz w:val="24"/>
          <w:szCs w:val="24"/>
        </w:rPr>
        <w:t>Сизобугорский сельсовет</w:t>
      </w:r>
      <w:r w:rsidRPr="00AB6809">
        <w:rPr>
          <w:rFonts w:ascii="Arial" w:eastAsia="Times New Roman" w:hAnsi="Arial" w:cs="Arial"/>
          <w:sz w:val="24"/>
          <w:szCs w:val="24"/>
        </w:rPr>
        <w:t>». Копия правового акта об утверждении устава казачьего общества направляется атаману казачьего общества.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24. Основаниями для отказа в утверждении устава действующего казачьего общества являются: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B6809">
        <w:rPr>
          <w:rFonts w:ascii="Arial" w:eastAsia="Times New Roman" w:hAnsi="Arial" w:cs="Arial"/>
          <w:sz w:val="24"/>
          <w:szCs w:val="24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r:id="rId18" w:anchor="p76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пунктом </w:t>
        </w:r>
      </w:hyperlink>
      <w:r w:rsidRPr="00AB6809">
        <w:rPr>
          <w:rFonts w:ascii="Arial" w:eastAsia="Times New Roman" w:hAnsi="Arial" w:cs="Arial"/>
          <w:sz w:val="24"/>
          <w:szCs w:val="24"/>
        </w:rPr>
        <w:t>17 настоящего положения, несоблюдение требований к их оформлению, порядку и сроку представления;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12" w:name="p101"/>
      <w:bookmarkEnd w:id="12"/>
      <w:r w:rsidRPr="00AB6809">
        <w:rPr>
          <w:rFonts w:ascii="Arial" w:eastAsia="Times New Roman" w:hAnsi="Arial" w:cs="Arial"/>
          <w:sz w:val="24"/>
          <w:szCs w:val="24"/>
        </w:rPr>
        <w:t>25. Основаниями для отказа в утверждении устава создаваемого казачьего общества являются: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б) непредставление или представление неполного комплекта документов, предусмотренных </w:t>
      </w:r>
      <w:hyperlink r:id="rId19" w:anchor="p81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пунктом </w:t>
        </w:r>
      </w:hyperlink>
      <w:r w:rsidRPr="00AB6809">
        <w:rPr>
          <w:rFonts w:ascii="Arial" w:eastAsia="Times New Roman" w:hAnsi="Arial" w:cs="Arial"/>
          <w:sz w:val="24"/>
          <w:szCs w:val="24"/>
        </w:rPr>
        <w:t>18 настоящего положения, несоблюдение требований к их оформлению, порядку и сроку представления;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в) наличия в представленных документах недостоверных или неполных сведений.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26. Отказ в утверждении устава казачьего общества не является препятствием для повторного направления представления об утверждении устава казачьего общества и документов, предусмотренных </w:t>
      </w:r>
      <w:hyperlink r:id="rId20" w:anchor="p76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пунктами </w:t>
        </w:r>
      </w:hyperlink>
      <w:r w:rsidRPr="00AB6809">
        <w:rPr>
          <w:rFonts w:ascii="Arial" w:eastAsia="Times New Roman" w:hAnsi="Arial" w:cs="Arial"/>
          <w:sz w:val="24"/>
          <w:szCs w:val="24"/>
        </w:rPr>
        <w:t>17 и 18 настоящего положения, при условии устранения оснований, послуживших причиной для принятия указанного решения.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Повторное представление об утверждении устава казачьего общества и документов, предусмотренных </w:t>
      </w:r>
      <w:hyperlink r:id="rId21" w:anchor="p76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пунктами </w:t>
        </w:r>
      </w:hyperlink>
      <w:r w:rsidRPr="00AB6809">
        <w:rPr>
          <w:rFonts w:ascii="Arial" w:eastAsia="Times New Roman" w:hAnsi="Arial" w:cs="Arial"/>
          <w:sz w:val="24"/>
          <w:szCs w:val="24"/>
        </w:rPr>
        <w:t xml:space="preserve">17 и 18 настоящего положения, и принятие по этому представлению решения осуществляются в порядке, предусмотренном </w:t>
      </w:r>
      <w:hyperlink r:id="rId22" w:anchor="p86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пунктами </w:t>
        </w:r>
      </w:hyperlink>
      <w:r w:rsidRPr="00AB6809">
        <w:rPr>
          <w:rFonts w:ascii="Arial" w:eastAsia="Times New Roman" w:hAnsi="Arial" w:cs="Arial"/>
          <w:sz w:val="24"/>
          <w:szCs w:val="24"/>
        </w:rPr>
        <w:t>19 - 22 настоящего положения.</w:t>
      </w:r>
    </w:p>
    <w:p w:rsidR="00AB6809" w:rsidRPr="00AB6809" w:rsidRDefault="00AB6809" w:rsidP="00AB6809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 xml:space="preserve">Предельное количество повторных направлений представления об утверждении устава казачьего общества и документов, предусмотренных </w:t>
      </w:r>
      <w:hyperlink r:id="rId23" w:anchor="p76" w:history="1">
        <w:r w:rsidRPr="00AB680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пунктами </w:t>
        </w:r>
      </w:hyperlink>
      <w:r w:rsidRPr="00AB6809">
        <w:rPr>
          <w:rFonts w:ascii="Arial" w:eastAsia="Times New Roman" w:hAnsi="Arial" w:cs="Arial"/>
          <w:sz w:val="24"/>
          <w:szCs w:val="24"/>
        </w:rPr>
        <w:t>17 и 18 настоящего положения, не ограничено.</w:t>
      </w:r>
    </w:p>
    <w:p w:rsidR="00AB6809" w:rsidRPr="00AB6809" w:rsidRDefault="00AB6809" w:rsidP="00AB68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B6809">
        <w:rPr>
          <w:rFonts w:ascii="Arial" w:eastAsia="Times New Roman" w:hAnsi="Arial" w:cs="Arial"/>
          <w:sz w:val="24"/>
          <w:szCs w:val="24"/>
        </w:rPr>
        <w:t> </w:t>
      </w:r>
    </w:p>
    <w:p w:rsidR="00AB6809" w:rsidRPr="00AB6809" w:rsidRDefault="00AB6809" w:rsidP="00AB6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6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6809" w:rsidRPr="00AB6809" w:rsidRDefault="00AB6809" w:rsidP="00AB680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AB680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0128" w:rsidRDefault="00100128"/>
    <w:sectPr w:rsidR="00100128" w:rsidSect="00036A20">
      <w:pgSz w:w="11906" w:h="16838"/>
      <w:pgMar w:top="1021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809"/>
    <w:rsid w:val="00036A20"/>
    <w:rsid w:val="00100128"/>
    <w:rsid w:val="00AB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13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18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7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12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17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20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11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15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23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10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19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14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Relationship Id="rId22" Type="http://schemas.openxmlformats.org/officeDocument/2006/relationships/hyperlink" Target="file:///D:\&#1052;&#1086;&#1080;%20&#1076;&#1086;&#1082;&#1091;&#1084;&#1077;&#1085;&#1090;&#1099;\Downloads\&#1052;&#1086;&#1076;&#1077;&#1083;&#1100;&#1085;&#1099;&#1081;%20&#1087;&#1088;&#1086;&#1077;&#1082;&#1090;%20&#1055;&#1086;&#1083;&#1086;&#1078;&#1077;&#1085;&#1080;&#1077;%20&#1086;%20&#1089;&#1086;&#1075;&#1083;&#1072;&#1089;&#1086;&#1074;&#1072;&#1085;&#1080;&#1080;%20&#1091;&#1089;&#1090;&#1072;&#1074;&#1086;&#1074;%20&#1082;&#1072;&#1079;&#1072;&#1095;&#1080;&#1100;&#1093;%20&#1086;&#1073;&#1097;&#1077;&#1089;&#1090;&#1074;%2027.10.202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2020-12-23T05:45:00Z</cp:lastPrinted>
  <dcterms:created xsi:type="dcterms:W3CDTF">2020-12-23T05:31:00Z</dcterms:created>
  <dcterms:modified xsi:type="dcterms:W3CDTF">2020-12-23T05:46:00Z</dcterms:modified>
</cp:coreProperties>
</file>